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161E1" w:rsidRDefault="00DD4F78">
      <w:pPr>
        <w:jc w:val="center"/>
        <w:rPr>
          <w:sz w:val="44"/>
          <w:szCs w:val="44"/>
        </w:rPr>
      </w:pPr>
      <w:r>
        <w:rPr>
          <w:rFonts w:hint="eastAsia"/>
          <w:sz w:val="44"/>
          <w:szCs w:val="44"/>
        </w:rPr>
        <w:t>20</w:t>
      </w:r>
      <w:r w:rsidR="0001669C">
        <w:rPr>
          <w:rFonts w:hint="eastAsia"/>
          <w:sz w:val="44"/>
          <w:szCs w:val="44"/>
        </w:rPr>
        <w:t>20</w:t>
      </w:r>
      <w:r>
        <w:rPr>
          <w:rFonts w:hint="eastAsia"/>
          <w:sz w:val="44"/>
          <w:szCs w:val="44"/>
        </w:rPr>
        <w:t>年科技局预算公开有关事项的说明</w:t>
      </w:r>
    </w:p>
    <w:p w:rsidR="004161E1" w:rsidRDefault="004161E1">
      <w:pPr>
        <w:jc w:val="center"/>
        <w:rPr>
          <w:sz w:val="44"/>
          <w:szCs w:val="44"/>
        </w:rPr>
      </w:pPr>
    </w:p>
    <w:p w:rsidR="004161E1" w:rsidRDefault="00DD4F78">
      <w:pPr>
        <w:numPr>
          <w:ilvl w:val="0"/>
          <w:numId w:val="1"/>
        </w:numPr>
        <w:jc w:val="left"/>
        <w:rPr>
          <w:rFonts w:ascii="黑体" w:eastAsia="黑体" w:hAnsi="黑体" w:cs="黑体"/>
          <w:sz w:val="32"/>
          <w:szCs w:val="32"/>
        </w:rPr>
      </w:pPr>
      <w:r>
        <w:rPr>
          <w:rFonts w:ascii="黑体" w:eastAsia="黑体" w:hAnsi="黑体" w:cs="黑体" w:hint="eastAsia"/>
          <w:sz w:val="32"/>
          <w:szCs w:val="32"/>
        </w:rPr>
        <w:t>部门职责、机构设置等基本信息</w:t>
      </w:r>
      <w:bookmarkStart w:id="0" w:name="_GoBack"/>
      <w:bookmarkEnd w:id="0"/>
    </w:p>
    <w:p w:rsidR="004161E1" w:rsidRDefault="00DD4F78">
      <w:pPr>
        <w:jc w:val="left"/>
        <w:rPr>
          <w:rFonts w:ascii="仿宋_GB2312" w:eastAsia="仿宋_GB2312"/>
          <w:sz w:val="32"/>
          <w:szCs w:val="32"/>
        </w:rPr>
      </w:pPr>
      <w:r>
        <w:rPr>
          <w:rFonts w:ascii="仿宋_GB2312" w:eastAsia="仿宋_GB2312" w:hint="eastAsia"/>
          <w:sz w:val="32"/>
          <w:szCs w:val="32"/>
        </w:rPr>
        <w:t>（一）部门职责</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1、技术市场管理</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贯彻实施国家、省市有关技术市场的法律、法规，负责技术市场优惠政策的落实、监督及新政策的研究、跟踪；负责技术贸易活动及机构的管理、组织协调、检查、监督工作；负责技术合同认定、登记和管理；负责技术市场统计数据的录入、汇总及统计报表的编制上报工作；负责培训、考核技术市场管理和经营人员；负责技术市场信息网络建立，大力推广网上技术市场。</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2、科技创新</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贯彻落实国家、省市科技工作方针，研究制定并组织实施全区科技发展战略、政策和措施，完善区域科技创新体系，增强全区科技创新能力。负责全区科技创新工作。</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3、科技金融创新</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贯彻执行国家省市金融工作法律法规和相关政策；研究拟定全区金融发展规划和年度计划，并组织实施；提出促进和加强金融产业发展的政策建议，协调金融业与全区经济社会发展的衔接；完成我区融资政策扶持体系，拓展企业融资渠道；完善创业投资体系，促进科技创新创业；培育扶持企业上市挂牌，支持企业做大做强；引导进入机构聚集，打造科技金融聚集区；推进科技与金融结合试</w:t>
      </w:r>
      <w:r w:rsidRPr="0001669C">
        <w:rPr>
          <w:rFonts w:ascii="仿宋_GB2312" w:eastAsia="仿宋_GB2312" w:cs="方正仿宋_GBK" w:hint="eastAsia"/>
          <w:sz w:val="32"/>
          <w:szCs w:val="32"/>
        </w:rPr>
        <w:lastRenderedPageBreak/>
        <w:t>点工作。</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4、科技政务管理</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各类科技管理工作谋划到位、开展有序，助推科技事业发展能力提升，保障机关工作正常运转。</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5、科学技术协会工作</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充分反映高新区企业科技工作者情况</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6、生物医药产业发展</w:t>
      </w:r>
    </w:p>
    <w:p w:rsidR="0001669C" w:rsidRPr="0001669C" w:rsidRDefault="0001669C" w:rsidP="0001669C">
      <w:pPr>
        <w:ind w:firstLineChars="200" w:firstLine="640"/>
        <w:rPr>
          <w:rFonts w:ascii="仿宋_GB2312" w:eastAsia="仿宋_GB2312" w:cs="方正仿宋_GBK"/>
          <w:sz w:val="32"/>
          <w:szCs w:val="32"/>
        </w:rPr>
      </w:pPr>
      <w:r w:rsidRPr="0001669C">
        <w:rPr>
          <w:rFonts w:ascii="仿宋_GB2312" w:eastAsia="仿宋_GB2312" w:cs="方正仿宋_GBK" w:hint="eastAsia"/>
          <w:sz w:val="32"/>
          <w:szCs w:val="32"/>
        </w:rPr>
        <w:t>负责制定生物医药产业发展专项规划、推进方案并组织实施；负责组织开展生物医药产业行业分析及问题研究，提出加快培育发展生物医药产业的对策、措施和行业导向政策；负责生物医药产业孵化器、加速器、专业园区建设的指导、协调和服务工作；负责生物医药行业重点研发机构、高端人才的引进工作；负责创新型产业集群的发展和年度统计工作；负责生物医药产业推进的其他工作。</w:t>
      </w:r>
    </w:p>
    <w:p w:rsidR="004161E1" w:rsidRDefault="00DD4F78">
      <w:pPr>
        <w:rPr>
          <w:rFonts w:ascii="仿宋_GB2312" w:eastAsia="仿宋_GB2312" w:cs="方正仿宋_GBK"/>
          <w:sz w:val="32"/>
          <w:szCs w:val="32"/>
        </w:rPr>
      </w:pPr>
      <w:r>
        <w:rPr>
          <w:rFonts w:ascii="仿宋_GB2312" w:eastAsia="仿宋_GB2312" w:cs="方正仿宋_GBK" w:hint="eastAsia"/>
          <w:sz w:val="32"/>
          <w:szCs w:val="32"/>
        </w:rPr>
        <w:t>（二）</w:t>
      </w:r>
      <w:r>
        <w:rPr>
          <w:rFonts w:ascii="仿宋_GB2312" w:eastAsia="仿宋_GB2312" w:cs="方正仿宋_GBK"/>
          <w:sz w:val="32"/>
          <w:szCs w:val="32"/>
        </w:rPr>
        <w:t>部门机构设置情况</w:t>
      </w:r>
    </w:p>
    <w:p w:rsidR="004161E1" w:rsidRDefault="00DD4F78">
      <w:pPr>
        <w:ind w:firstLineChars="200" w:firstLine="640"/>
        <w:rPr>
          <w:rFonts w:ascii="仿宋_GB2312" w:eastAsia="仿宋_GB2312" w:cs="方正仿宋_GBK"/>
          <w:sz w:val="32"/>
          <w:szCs w:val="32"/>
        </w:rPr>
      </w:pPr>
      <w:r>
        <w:rPr>
          <w:rFonts w:ascii="仿宋_GB2312" w:eastAsia="仿宋_GB2312" w:cs="方正仿宋_GBK" w:hint="eastAsia"/>
          <w:sz w:val="32"/>
          <w:szCs w:val="32"/>
        </w:rPr>
        <w:t>无二级预算单位纳入石家庄高新技术产业开发区科学技术局年度部门预算编制范围。</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30"/>
        <w:gridCol w:w="2130"/>
        <w:gridCol w:w="2131"/>
        <w:gridCol w:w="2131"/>
      </w:tblGrid>
      <w:tr w:rsidR="004161E1">
        <w:tc>
          <w:tcPr>
            <w:tcW w:w="2130" w:type="dxa"/>
            <w:shd w:val="clear" w:color="auto" w:fill="auto"/>
          </w:tcPr>
          <w:p w:rsidR="004161E1" w:rsidRDefault="00DD4F78">
            <w:pPr>
              <w:ind w:firstLineChars="200" w:firstLine="600"/>
              <w:rPr>
                <w:rFonts w:ascii="仿宋_GB2312" w:eastAsia="仿宋_GB2312" w:cs="方正仿宋_GBK"/>
                <w:sz w:val="30"/>
                <w:szCs w:val="30"/>
              </w:rPr>
            </w:pPr>
            <w:r>
              <w:rPr>
                <w:rFonts w:ascii="仿宋_GB2312" w:eastAsia="仿宋_GB2312" w:cs="方正仿宋_GBK"/>
                <w:sz w:val="30"/>
                <w:szCs w:val="30"/>
              </w:rPr>
              <w:t>单位名称</w:t>
            </w:r>
          </w:p>
        </w:tc>
        <w:tc>
          <w:tcPr>
            <w:tcW w:w="2130" w:type="dxa"/>
            <w:shd w:val="clear" w:color="auto" w:fill="auto"/>
          </w:tcPr>
          <w:p w:rsidR="004161E1" w:rsidRDefault="00DD4F78">
            <w:pPr>
              <w:ind w:firstLineChars="200" w:firstLine="600"/>
              <w:rPr>
                <w:rFonts w:ascii="仿宋_GB2312" w:eastAsia="仿宋_GB2312" w:cs="方正仿宋_GBK"/>
                <w:sz w:val="30"/>
                <w:szCs w:val="30"/>
              </w:rPr>
            </w:pPr>
            <w:r>
              <w:rPr>
                <w:rFonts w:ascii="仿宋_GB2312" w:eastAsia="仿宋_GB2312" w:cs="方正仿宋_GBK"/>
                <w:sz w:val="30"/>
                <w:szCs w:val="30"/>
              </w:rPr>
              <w:t>单位性质</w:t>
            </w:r>
          </w:p>
        </w:tc>
        <w:tc>
          <w:tcPr>
            <w:tcW w:w="2131" w:type="dxa"/>
            <w:shd w:val="clear" w:color="auto" w:fill="auto"/>
          </w:tcPr>
          <w:p w:rsidR="004161E1" w:rsidRDefault="00DD4F78">
            <w:pPr>
              <w:ind w:firstLineChars="200" w:firstLine="600"/>
              <w:rPr>
                <w:rFonts w:ascii="仿宋_GB2312" w:eastAsia="仿宋_GB2312" w:cs="方正仿宋_GBK"/>
                <w:sz w:val="30"/>
                <w:szCs w:val="30"/>
              </w:rPr>
            </w:pPr>
            <w:r>
              <w:rPr>
                <w:rFonts w:ascii="仿宋_GB2312" w:eastAsia="仿宋_GB2312" w:cs="方正仿宋_GBK"/>
                <w:sz w:val="30"/>
                <w:szCs w:val="30"/>
              </w:rPr>
              <w:t>单位规格</w:t>
            </w:r>
          </w:p>
        </w:tc>
        <w:tc>
          <w:tcPr>
            <w:tcW w:w="2131" w:type="dxa"/>
            <w:shd w:val="clear" w:color="auto" w:fill="auto"/>
          </w:tcPr>
          <w:p w:rsidR="004161E1" w:rsidRDefault="00DD4F78">
            <w:pPr>
              <w:rPr>
                <w:rFonts w:ascii="仿宋_GB2312" w:eastAsia="仿宋_GB2312" w:cs="方正仿宋_GBK"/>
                <w:sz w:val="30"/>
                <w:szCs w:val="30"/>
              </w:rPr>
            </w:pPr>
            <w:r>
              <w:rPr>
                <w:rFonts w:ascii="仿宋_GB2312" w:eastAsia="仿宋_GB2312" w:cs="方正仿宋_GBK"/>
                <w:sz w:val="30"/>
                <w:szCs w:val="30"/>
              </w:rPr>
              <w:t>经费保障形式</w:t>
            </w:r>
          </w:p>
        </w:tc>
      </w:tr>
      <w:tr w:rsidR="004161E1">
        <w:tc>
          <w:tcPr>
            <w:tcW w:w="2130" w:type="dxa"/>
            <w:shd w:val="clear" w:color="auto" w:fill="auto"/>
          </w:tcPr>
          <w:p w:rsidR="004161E1" w:rsidRPr="00DD4F78" w:rsidRDefault="00DD4F78" w:rsidP="00DD4F78">
            <w:pPr>
              <w:ind w:firstLineChars="200" w:firstLine="560"/>
              <w:rPr>
                <w:rFonts w:ascii="仿宋_GB2312" w:eastAsia="仿宋_GB2312" w:cs="方正仿宋_GBK"/>
                <w:sz w:val="28"/>
                <w:szCs w:val="28"/>
              </w:rPr>
            </w:pPr>
            <w:r w:rsidRPr="00DD4F78">
              <w:rPr>
                <w:rFonts w:ascii="仿宋_GB2312" w:eastAsia="仿宋_GB2312" w:cs="方正仿宋_GBK" w:hint="eastAsia"/>
                <w:sz w:val="28"/>
                <w:szCs w:val="28"/>
              </w:rPr>
              <w:t>石家庄高新技术产业开发区科学技术局</w:t>
            </w:r>
          </w:p>
        </w:tc>
        <w:tc>
          <w:tcPr>
            <w:tcW w:w="2130" w:type="dxa"/>
            <w:shd w:val="clear" w:color="auto" w:fill="auto"/>
          </w:tcPr>
          <w:p w:rsidR="004161E1" w:rsidRPr="00DD4F78" w:rsidRDefault="00DD4F78" w:rsidP="00DD4F78">
            <w:pPr>
              <w:ind w:firstLineChars="200" w:firstLine="560"/>
              <w:rPr>
                <w:rFonts w:ascii="仿宋_GB2312" w:eastAsia="仿宋_GB2312" w:cs="方正仿宋_GBK"/>
                <w:sz w:val="28"/>
                <w:szCs w:val="28"/>
              </w:rPr>
            </w:pPr>
            <w:r w:rsidRPr="00DD4F78">
              <w:rPr>
                <w:rFonts w:ascii="仿宋_GB2312" w:eastAsia="仿宋_GB2312" w:cs="方正仿宋_GBK" w:hint="eastAsia"/>
                <w:sz w:val="28"/>
                <w:szCs w:val="28"/>
              </w:rPr>
              <w:t>行政</w:t>
            </w:r>
          </w:p>
        </w:tc>
        <w:tc>
          <w:tcPr>
            <w:tcW w:w="2131" w:type="dxa"/>
            <w:shd w:val="clear" w:color="auto" w:fill="auto"/>
          </w:tcPr>
          <w:p w:rsidR="004161E1" w:rsidRPr="00DD4F78" w:rsidRDefault="00DD4F78" w:rsidP="00DD4F78">
            <w:pPr>
              <w:ind w:firstLineChars="200" w:firstLine="560"/>
              <w:rPr>
                <w:rFonts w:ascii="仿宋_GB2312" w:eastAsia="仿宋_GB2312" w:cs="方正仿宋_GBK"/>
                <w:sz w:val="28"/>
                <w:szCs w:val="28"/>
              </w:rPr>
            </w:pPr>
            <w:r w:rsidRPr="00DD4F78">
              <w:rPr>
                <w:rFonts w:ascii="仿宋_GB2312" w:eastAsia="仿宋_GB2312" w:cs="方正仿宋_GBK" w:hint="eastAsia"/>
                <w:sz w:val="28"/>
                <w:szCs w:val="28"/>
              </w:rPr>
              <w:t>正科级</w:t>
            </w:r>
          </w:p>
        </w:tc>
        <w:tc>
          <w:tcPr>
            <w:tcW w:w="2131" w:type="dxa"/>
            <w:shd w:val="clear" w:color="auto" w:fill="auto"/>
          </w:tcPr>
          <w:p w:rsidR="004161E1" w:rsidRPr="00DD4F78" w:rsidRDefault="00DD4F78" w:rsidP="00DD4F78">
            <w:pPr>
              <w:ind w:firstLineChars="200" w:firstLine="560"/>
              <w:rPr>
                <w:rFonts w:ascii="仿宋_GB2312" w:eastAsia="仿宋_GB2312" w:cs="方正仿宋_GBK"/>
                <w:sz w:val="28"/>
                <w:szCs w:val="28"/>
              </w:rPr>
            </w:pPr>
            <w:r w:rsidRPr="00DD4F78">
              <w:rPr>
                <w:rFonts w:ascii="仿宋_GB2312" w:eastAsia="仿宋_GB2312" w:cs="方正仿宋_GBK" w:hint="eastAsia"/>
                <w:sz w:val="28"/>
                <w:szCs w:val="28"/>
              </w:rPr>
              <w:t>财政拨款</w:t>
            </w:r>
          </w:p>
        </w:tc>
      </w:tr>
    </w:tbl>
    <w:p w:rsidR="004161E1" w:rsidRDefault="00DD4F78">
      <w:pPr>
        <w:numPr>
          <w:ilvl w:val="0"/>
          <w:numId w:val="1"/>
        </w:numPr>
        <w:jc w:val="left"/>
        <w:rPr>
          <w:rFonts w:ascii="黑体" w:eastAsia="黑体" w:hAnsi="黑体" w:cs="黑体"/>
          <w:sz w:val="32"/>
          <w:szCs w:val="32"/>
        </w:rPr>
      </w:pPr>
      <w:r>
        <w:rPr>
          <w:rFonts w:ascii="黑体" w:eastAsia="黑体" w:hAnsi="黑体" w:cs="黑体" w:hint="eastAsia"/>
          <w:sz w:val="32"/>
          <w:szCs w:val="32"/>
        </w:rPr>
        <w:t>部门预算安排总体情况</w:t>
      </w:r>
    </w:p>
    <w:p w:rsidR="004161E1" w:rsidRDefault="00DD4F78">
      <w:pPr>
        <w:ind w:firstLine="640"/>
        <w:rPr>
          <w:rFonts w:ascii="仿宋_GB2312" w:eastAsia="仿宋_GB2312" w:cs="方正仿宋_GBK"/>
          <w:sz w:val="32"/>
          <w:szCs w:val="32"/>
        </w:rPr>
      </w:pPr>
      <w:r>
        <w:rPr>
          <w:rFonts w:ascii="仿宋_GB2312" w:eastAsia="仿宋_GB2312" w:cs="方正仿宋_GBK" w:hint="eastAsia"/>
          <w:sz w:val="32"/>
          <w:szCs w:val="32"/>
        </w:rPr>
        <w:lastRenderedPageBreak/>
        <w:t>（一）2020年度收入预算情况说明</w:t>
      </w:r>
    </w:p>
    <w:p w:rsidR="004161E1" w:rsidRDefault="00DD4F78">
      <w:pPr>
        <w:ind w:firstLine="640"/>
        <w:rPr>
          <w:rFonts w:ascii="仿宋_GB2312" w:eastAsia="仿宋_GB2312" w:cs="方正仿宋_GBK"/>
          <w:sz w:val="32"/>
          <w:szCs w:val="32"/>
        </w:rPr>
      </w:pPr>
      <w:r>
        <w:rPr>
          <w:rFonts w:ascii="仿宋_GB2312" w:eastAsia="仿宋_GB2312" w:cs="方正仿宋_GBK" w:hint="eastAsia"/>
          <w:sz w:val="32"/>
          <w:szCs w:val="32"/>
        </w:rPr>
        <w:t>本年收入合计40392.79万元，比上年增长22098.2万元，增长120.79%。其中：一般公共预算拨款40392.79万元，比上年增长22098.2万元，增长120.79%</w:t>
      </w:r>
      <w:r w:rsidR="00797B44">
        <w:rPr>
          <w:rFonts w:ascii="仿宋_GB2312" w:eastAsia="仿宋_GB2312" w:cs="方正仿宋_GBK" w:hint="eastAsia"/>
          <w:sz w:val="32"/>
          <w:szCs w:val="32"/>
        </w:rPr>
        <w:t>，</w:t>
      </w:r>
      <w:r>
        <w:rPr>
          <w:rFonts w:ascii="仿宋_GB2312" w:eastAsia="仿宋_GB2312" w:cs="方正仿宋_GBK" w:hint="eastAsia"/>
          <w:sz w:val="32"/>
          <w:szCs w:val="32"/>
        </w:rPr>
        <w:t>占全年预算100%；</w:t>
      </w:r>
      <w:r>
        <w:rPr>
          <w:rFonts w:ascii="仿宋_GB2312" w:eastAsia="仿宋_GB2312" w:hAnsi="仿宋_GB2312" w:cs="仿宋_GB2312" w:hint="eastAsia"/>
          <w:sz w:val="32"/>
          <w:szCs w:val="32"/>
        </w:rPr>
        <w:t>政府性基金预算拨款0万元，国有资本经营预算拨款0万元，上级补助收入0万元，事业收入0万元，经营收入0万元，附属单位上缴收入0万元，其他收入0万元，较上年无变化</w:t>
      </w:r>
      <w:r>
        <w:rPr>
          <w:rFonts w:ascii="仿宋_GB2312" w:eastAsia="仿宋_GB2312" w:cs="方正仿宋_GBK" w:hint="eastAsia"/>
          <w:sz w:val="32"/>
          <w:szCs w:val="32"/>
        </w:rPr>
        <w:t>。</w:t>
      </w:r>
    </w:p>
    <w:p w:rsidR="004161E1" w:rsidRDefault="00DD4F78">
      <w:pPr>
        <w:rPr>
          <w:rFonts w:ascii="仿宋_GB2312" w:eastAsia="仿宋_GB2312" w:cs="方正仿宋_GBK"/>
          <w:sz w:val="32"/>
          <w:szCs w:val="32"/>
        </w:rPr>
      </w:pPr>
      <w:r>
        <w:rPr>
          <w:rFonts w:ascii="仿宋_GB2312" w:eastAsia="仿宋_GB2312" w:cs="方正仿宋_GBK" w:hint="eastAsia"/>
          <w:sz w:val="32"/>
          <w:szCs w:val="32"/>
        </w:rPr>
        <w:t>（三）20</w:t>
      </w:r>
      <w:r w:rsidR="00797B44">
        <w:rPr>
          <w:rFonts w:ascii="仿宋_GB2312" w:eastAsia="仿宋_GB2312" w:cs="方正仿宋_GBK" w:hint="eastAsia"/>
          <w:sz w:val="32"/>
          <w:szCs w:val="32"/>
        </w:rPr>
        <w:t>20</w:t>
      </w:r>
      <w:r>
        <w:rPr>
          <w:rFonts w:ascii="仿宋_GB2312" w:eastAsia="仿宋_GB2312" w:cs="方正仿宋_GBK" w:hint="eastAsia"/>
          <w:sz w:val="32"/>
          <w:szCs w:val="32"/>
        </w:rPr>
        <w:t>年度支出预算情况说明</w:t>
      </w:r>
    </w:p>
    <w:p w:rsidR="004161E1" w:rsidRDefault="00DD4F78">
      <w:pPr>
        <w:ind w:firstLine="640"/>
        <w:rPr>
          <w:rFonts w:ascii="仿宋_GB2312" w:eastAsia="仿宋_GB2312" w:cs="方正仿宋_GBK"/>
          <w:sz w:val="32"/>
          <w:szCs w:val="32"/>
        </w:rPr>
      </w:pPr>
      <w:r>
        <w:rPr>
          <w:rFonts w:ascii="仿宋_GB2312" w:eastAsia="仿宋_GB2312" w:cs="方正仿宋_GBK" w:hint="eastAsia"/>
          <w:sz w:val="32"/>
          <w:szCs w:val="32"/>
        </w:rPr>
        <w:t>本年支出合计</w:t>
      </w:r>
      <w:r w:rsidR="00797B44">
        <w:rPr>
          <w:rFonts w:ascii="仿宋_GB2312" w:eastAsia="仿宋_GB2312" w:cs="方正仿宋_GBK" w:hint="eastAsia"/>
          <w:sz w:val="32"/>
          <w:szCs w:val="32"/>
        </w:rPr>
        <w:t>40392.79万元，</w:t>
      </w:r>
      <w:r>
        <w:rPr>
          <w:rFonts w:ascii="仿宋_GB2312" w:eastAsia="仿宋_GB2312" w:cs="方正仿宋_GBK" w:hint="eastAsia"/>
          <w:sz w:val="32"/>
          <w:szCs w:val="32"/>
        </w:rPr>
        <w:t>其中：基本支出</w:t>
      </w:r>
      <w:r w:rsidR="00797B44">
        <w:rPr>
          <w:rFonts w:ascii="仿宋_GB2312" w:eastAsia="仿宋_GB2312" w:cs="方正仿宋_GBK" w:hint="eastAsia"/>
          <w:sz w:val="32"/>
          <w:szCs w:val="32"/>
        </w:rPr>
        <w:t>439.47</w:t>
      </w:r>
      <w:r>
        <w:rPr>
          <w:rFonts w:ascii="仿宋_GB2312" w:eastAsia="仿宋_GB2312" w:cs="方正仿宋_GBK" w:hint="eastAsia"/>
          <w:sz w:val="32"/>
          <w:szCs w:val="32"/>
        </w:rPr>
        <w:t>万元，占总支出</w:t>
      </w:r>
      <w:r w:rsidR="00797B44">
        <w:rPr>
          <w:rFonts w:ascii="仿宋_GB2312" w:eastAsia="仿宋_GB2312" w:cs="方正仿宋_GBK" w:hint="eastAsia"/>
          <w:sz w:val="32"/>
          <w:szCs w:val="32"/>
        </w:rPr>
        <w:t>1.09</w:t>
      </w:r>
      <w:r>
        <w:rPr>
          <w:rFonts w:ascii="仿宋_GB2312" w:eastAsia="仿宋_GB2312" w:cs="方正仿宋_GBK" w:hint="eastAsia"/>
          <w:sz w:val="32"/>
          <w:szCs w:val="32"/>
        </w:rPr>
        <w:t>%，其中人员经费</w:t>
      </w:r>
      <w:r w:rsidR="00797B44">
        <w:rPr>
          <w:rFonts w:ascii="仿宋_GB2312" w:eastAsia="仿宋_GB2312" w:cs="方正仿宋_GBK" w:hint="eastAsia"/>
          <w:sz w:val="32"/>
          <w:szCs w:val="32"/>
        </w:rPr>
        <w:t>413.87</w:t>
      </w:r>
      <w:r>
        <w:rPr>
          <w:rFonts w:ascii="仿宋_GB2312" w:eastAsia="仿宋_GB2312" w:cs="方正仿宋_GBK" w:hint="eastAsia"/>
          <w:sz w:val="32"/>
          <w:szCs w:val="32"/>
        </w:rPr>
        <w:t>万元，日常公用经费</w:t>
      </w:r>
      <w:r w:rsidR="00797B44">
        <w:rPr>
          <w:rFonts w:ascii="仿宋_GB2312" w:eastAsia="仿宋_GB2312" w:cs="方正仿宋_GBK" w:hint="eastAsia"/>
          <w:sz w:val="32"/>
          <w:szCs w:val="32"/>
        </w:rPr>
        <w:t>25.6</w:t>
      </w:r>
      <w:r>
        <w:rPr>
          <w:rFonts w:ascii="仿宋_GB2312" w:eastAsia="仿宋_GB2312" w:cs="方正仿宋_GBK" w:hint="eastAsia"/>
          <w:sz w:val="32"/>
          <w:szCs w:val="32"/>
        </w:rPr>
        <w:t>万元；项目支出</w:t>
      </w:r>
      <w:r w:rsidR="00797B44">
        <w:rPr>
          <w:rFonts w:ascii="仿宋_GB2312" w:eastAsia="仿宋_GB2312" w:cs="方正仿宋_GBK" w:hint="eastAsia"/>
          <w:sz w:val="32"/>
          <w:szCs w:val="32"/>
        </w:rPr>
        <w:t>39953.32</w:t>
      </w:r>
      <w:r>
        <w:rPr>
          <w:rFonts w:ascii="仿宋_GB2312" w:eastAsia="仿宋_GB2312" w:cs="方正仿宋_GBK" w:hint="eastAsia"/>
          <w:sz w:val="32"/>
          <w:szCs w:val="32"/>
        </w:rPr>
        <w:t>万元，占总支出9</w:t>
      </w:r>
      <w:r w:rsidR="00797B44">
        <w:rPr>
          <w:rFonts w:ascii="仿宋_GB2312" w:eastAsia="仿宋_GB2312" w:cs="方正仿宋_GBK" w:hint="eastAsia"/>
          <w:sz w:val="32"/>
          <w:szCs w:val="32"/>
        </w:rPr>
        <w:t>8</w:t>
      </w:r>
      <w:r>
        <w:rPr>
          <w:rFonts w:ascii="仿宋_GB2312" w:eastAsia="仿宋_GB2312" w:cs="方正仿宋_GBK" w:hint="eastAsia"/>
          <w:sz w:val="32"/>
          <w:szCs w:val="32"/>
        </w:rPr>
        <w:t>.</w:t>
      </w:r>
      <w:r w:rsidR="00797B44">
        <w:rPr>
          <w:rFonts w:ascii="仿宋_GB2312" w:eastAsia="仿宋_GB2312" w:cs="方正仿宋_GBK" w:hint="eastAsia"/>
          <w:sz w:val="32"/>
          <w:szCs w:val="32"/>
        </w:rPr>
        <w:t>91</w:t>
      </w:r>
      <w:r>
        <w:rPr>
          <w:rFonts w:ascii="仿宋_GB2312" w:eastAsia="仿宋_GB2312" w:cs="方正仿宋_GBK" w:hint="eastAsia"/>
          <w:sz w:val="32"/>
          <w:szCs w:val="32"/>
        </w:rPr>
        <w:t>%,其中：本级支出</w:t>
      </w:r>
      <w:r w:rsidR="00797B44">
        <w:rPr>
          <w:rFonts w:ascii="仿宋_GB2312" w:eastAsia="仿宋_GB2312" w:cs="方正仿宋_GBK" w:hint="eastAsia"/>
          <w:sz w:val="32"/>
          <w:szCs w:val="32"/>
        </w:rPr>
        <w:t>40392.79</w:t>
      </w:r>
      <w:r>
        <w:rPr>
          <w:rFonts w:ascii="仿宋_GB2312" w:eastAsia="仿宋_GB2312" w:cs="方正仿宋_GBK" w:hint="eastAsia"/>
          <w:sz w:val="32"/>
          <w:szCs w:val="32"/>
        </w:rPr>
        <w:t>万元，主要包括</w:t>
      </w:r>
      <w:r w:rsidR="00797B44">
        <w:rPr>
          <w:rFonts w:ascii="仿宋_GB2312" w:eastAsia="仿宋_GB2312" w:cs="方正仿宋_GBK" w:hint="eastAsia"/>
          <w:sz w:val="32"/>
          <w:szCs w:val="32"/>
        </w:rPr>
        <w:t>担保公司注册资金、</w:t>
      </w:r>
      <w:r>
        <w:rPr>
          <w:rFonts w:ascii="仿宋_GB2312" w:eastAsia="仿宋_GB2312" w:cs="方正仿宋_GBK" w:hint="eastAsia"/>
          <w:sz w:val="32"/>
          <w:szCs w:val="32"/>
        </w:rPr>
        <w:t>生物医药产业发展专项支持资金、高新技术企业资助、科技型中小企业认定资助、</w:t>
      </w:r>
      <w:r w:rsidR="00797B44">
        <w:rPr>
          <w:rFonts w:ascii="仿宋_GB2312" w:eastAsia="仿宋_GB2312" w:cs="方正仿宋_GBK" w:hint="eastAsia"/>
          <w:sz w:val="32"/>
          <w:szCs w:val="32"/>
        </w:rPr>
        <w:t>上级提前下达专项资金、</w:t>
      </w:r>
      <w:r>
        <w:rPr>
          <w:rFonts w:ascii="仿宋_GB2312" w:eastAsia="仿宋_GB2312" w:cs="方正仿宋_GBK" w:hint="eastAsia"/>
          <w:sz w:val="32"/>
          <w:szCs w:val="32"/>
        </w:rPr>
        <w:t>创新型孵化器奖励资金、企业上市挂牌资助</w:t>
      </w:r>
      <w:r w:rsidR="00797B44">
        <w:rPr>
          <w:rFonts w:ascii="仿宋_GB2312" w:eastAsia="仿宋_GB2312" w:cs="方正仿宋_GBK" w:hint="eastAsia"/>
          <w:sz w:val="32"/>
          <w:szCs w:val="32"/>
        </w:rPr>
        <w:t>、基金投资资金</w:t>
      </w:r>
      <w:r>
        <w:rPr>
          <w:rFonts w:ascii="仿宋_GB2312" w:eastAsia="仿宋_GB2312" w:cs="方正仿宋_GBK" w:hint="eastAsia"/>
          <w:sz w:val="32"/>
          <w:szCs w:val="32"/>
        </w:rPr>
        <w:t>等。</w:t>
      </w:r>
    </w:p>
    <w:p w:rsidR="004161E1" w:rsidRDefault="00DD4F78">
      <w:pPr>
        <w:rPr>
          <w:rFonts w:ascii="仿宋_GB2312" w:eastAsia="仿宋_GB2312" w:cs="方正仿宋_GBK"/>
          <w:sz w:val="32"/>
          <w:szCs w:val="32"/>
        </w:rPr>
      </w:pPr>
      <w:r>
        <w:rPr>
          <w:rFonts w:ascii="仿宋_GB2312" w:eastAsia="仿宋_GB2312" w:cs="方正仿宋_GBK" w:hint="eastAsia"/>
          <w:sz w:val="32"/>
          <w:szCs w:val="32"/>
        </w:rPr>
        <w:t>（四）比上年增减情况说明</w:t>
      </w:r>
    </w:p>
    <w:p w:rsidR="004161E1" w:rsidRDefault="00DD4F78">
      <w:pPr>
        <w:ind w:firstLine="640"/>
        <w:rPr>
          <w:rFonts w:ascii="仿宋_GB2312" w:eastAsia="仿宋_GB2312" w:cs="方正仿宋_GBK"/>
          <w:sz w:val="32"/>
          <w:szCs w:val="32"/>
        </w:rPr>
      </w:pPr>
      <w:r>
        <w:rPr>
          <w:rFonts w:ascii="仿宋_GB2312" w:eastAsia="仿宋_GB2312" w:cs="方正仿宋_GBK" w:hint="eastAsia"/>
          <w:sz w:val="32"/>
          <w:szCs w:val="32"/>
        </w:rPr>
        <w:t>20</w:t>
      </w:r>
      <w:r w:rsidR="00797B44">
        <w:rPr>
          <w:rFonts w:ascii="仿宋_GB2312" w:eastAsia="仿宋_GB2312" w:cs="方正仿宋_GBK" w:hint="eastAsia"/>
          <w:sz w:val="32"/>
          <w:szCs w:val="32"/>
        </w:rPr>
        <w:t>20</w:t>
      </w:r>
      <w:r>
        <w:rPr>
          <w:rFonts w:ascii="仿宋_GB2312" w:eastAsia="仿宋_GB2312" w:cs="方正仿宋_GBK" w:hint="eastAsia"/>
          <w:sz w:val="32"/>
          <w:szCs w:val="32"/>
        </w:rPr>
        <w:t>年预算收支安排</w:t>
      </w:r>
      <w:r w:rsidR="00797B44">
        <w:rPr>
          <w:rFonts w:ascii="仿宋_GB2312" w:eastAsia="仿宋_GB2312" w:cs="方正仿宋_GBK" w:hint="eastAsia"/>
          <w:sz w:val="32"/>
          <w:szCs w:val="32"/>
        </w:rPr>
        <w:t>40392.79万元，比上年增长22098.2万元，</w:t>
      </w:r>
      <w:r>
        <w:rPr>
          <w:rFonts w:ascii="仿宋_GB2312" w:eastAsia="仿宋_GB2312" w:cs="方正仿宋_GBK" w:hint="eastAsia"/>
          <w:sz w:val="32"/>
          <w:szCs w:val="32"/>
        </w:rPr>
        <w:t>其中基本支出</w:t>
      </w:r>
      <w:r w:rsidR="00081655">
        <w:rPr>
          <w:rFonts w:ascii="仿宋_GB2312" w:eastAsia="仿宋_GB2312" w:cs="方正仿宋_GBK" w:hint="eastAsia"/>
          <w:sz w:val="32"/>
          <w:szCs w:val="32"/>
        </w:rPr>
        <w:t>439.47万元，较上年</w:t>
      </w:r>
      <w:r w:rsidR="00797B44">
        <w:rPr>
          <w:rFonts w:ascii="仿宋_GB2312" w:eastAsia="仿宋_GB2312" w:cs="方正仿宋_GBK" w:hint="eastAsia"/>
          <w:sz w:val="32"/>
          <w:szCs w:val="32"/>
        </w:rPr>
        <w:t>减少33.06万元，</w:t>
      </w:r>
      <w:r>
        <w:rPr>
          <w:rFonts w:ascii="仿宋_GB2312" w:eastAsia="仿宋_GB2312" w:cs="方正仿宋_GBK" w:hint="eastAsia"/>
          <w:sz w:val="32"/>
          <w:szCs w:val="32"/>
        </w:rPr>
        <w:t>主要为</w:t>
      </w:r>
      <w:r w:rsidR="00081655">
        <w:rPr>
          <w:rFonts w:ascii="仿宋_GB2312" w:eastAsia="仿宋_GB2312" w:cs="方正仿宋_GBK" w:hint="eastAsia"/>
          <w:sz w:val="32"/>
          <w:szCs w:val="32"/>
        </w:rPr>
        <w:t>减少了</w:t>
      </w:r>
      <w:r>
        <w:rPr>
          <w:rFonts w:ascii="仿宋_GB2312" w:eastAsia="仿宋_GB2312" w:cs="方正仿宋_GBK" w:hint="eastAsia"/>
          <w:sz w:val="32"/>
          <w:szCs w:val="32"/>
        </w:rPr>
        <w:t>人员经费和日常公用经费；项目支出</w:t>
      </w:r>
      <w:r w:rsidR="00081655">
        <w:rPr>
          <w:rFonts w:ascii="仿宋_GB2312" w:eastAsia="仿宋_GB2312" w:cs="方正仿宋_GBK" w:hint="eastAsia"/>
          <w:sz w:val="32"/>
          <w:szCs w:val="32"/>
        </w:rPr>
        <w:t>39953.32万元，较上年增加了22131.26万元，</w:t>
      </w:r>
      <w:r>
        <w:rPr>
          <w:rFonts w:ascii="仿宋_GB2312" w:eastAsia="仿宋_GB2312" w:cs="方正仿宋_GBK" w:hint="eastAsia"/>
          <w:sz w:val="32"/>
          <w:szCs w:val="32"/>
        </w:rPr>
        <w:t>主要为</w:t>
      </w:r>
      <w:r w:rsidR="00081655">
        <w:rPr>
          <w:rFonts w:ascii="仿宋_GB2312" w:eastAsia="仿宋_GB2312" w:cs="方正仿宋_GBK" w:hint="eastAsia"/>
          <w:sz w:val="32"/>
          <w:szCs w:val="32"/>
        </w:rPr>
        <w:t>增加了基金投资资金、担保公司注册资金等。</w:t>
      </w:r>
    </w:p>
    <w:p w:rsidR="004161E1" w:rsidRDefault="00DD4F78">
      <w:pPr>
        <w:numPr>
          <w:ilvl w:val="0"/>
          <w:numId w:val="1"/>
        </w:numPr>
        <w:rPr>
          <w:rFonts w:ascii="黑体" w:eastAsia="黑体" w:hAnsi="黑体" w:cs="黑体"/>
          <w:sz w:val="32"/>
          <w:szCs w:val="32"/>
        </w:rPr>
      </w:pPr>
      <w:r>
        <w:rPr>
          <w:rFonts w:ascii="黑体" w:eastAsia="黑体" w:hAnsi="黑体" w:cs="黑体" w:hint="eastAsia"/>
          <w:sz w:val="32"/>
          <w:szCs w:val="32"/>
        </w:rPr>
        <w:t>机关运行经费安排情况</w:t>
      </w:r>
    </w:p>
    <w:p w:rsidR="004161E1" w:rsidRDefault="00081655">
      <w:pPr>
        <w:ind w:firstLineChars="200" w:firstLine="640"/>
        <w:rPr>
          <w:rFonts w:ascii="仿宋_GB2312" w:eastAsia="仿宋_GB2312"/>
          <w:sz w:val="32"/>
          <w:szCs w:val="32"/>
        </w:rPr>
      </w:pPr>
      <w:r>
        <w:rPr>
          <w:rFonts w:ascii="仿宋_GB2312" w:eastAsia="仿宋_GB2312" w:hAnsi="仿宋_GB2312" w:cs="仿宋_GB2312" w:hint="eastAsia"/>
          <w:sz w:val="32"/>
          <w:szCs w:val="32"/>
        </w:rPr>
        <w:lastRenderedPageBreak/>
        <w:t>2020</w:t>
      </w:r>
      <w:r w:rsidR="00DD4F78">
        <w:rPr>
          <w:rFonts w:ascii="仿宋_GB2312" w:eastAsia="仿宋_GB2312" w:hAnsi="仿宋_GB2312" w:cs="仿宋_GB2312" w:hint="eastAsia"/>
          <w:sz w:val="32"/>
          <w:szCs w:val="32"/>
        </w:rPr>
        <w:t>年</w:t>
      </w:r>
      <w:r w:rsidR="00DD4F78">
        <w:rPr>
          <w:rFonts w:ascii="仿宋_GB2312" w:eastAsia="仿宋_GB2312" w:hint="eastAsia"/>
          <w:sz w:val="32"/>
          <w:szCs w:val="32"/>
        </w:rPr>
        <w:t>机关运行经费支出预算</w:t>
      </w:r>
      <w:r>
        <w:rPr>
          <w:rFonts w:ascii="仿宋_GB2312" w:eastAsia="仿宋_GB2312" w:hint="eastAsia"/>
          <w:sz w:val="32"/>
          <w:szCs w:val="32"/>
        </w:rPr>
        <w:t>25.6万元，较上年减少了2.78万元，</w:t>
      </w:r>
      <w:r w:rsidR="00DD4F78">
        <w:rPr>
          <w:rFonts w:ascii="仿宋_GB2312" w:eastAsia="仿宋_GB2312" w:hint="eastAsia"/>
          <w:sz w:val="32"/>
          <w:szCs w:val="32"/>
        </w:rPr>
        <w:t>主要用于日常办公、</w:t>
      </w:r>
      <w:r>
        <w:rPr>
          <w:rFonts w:ascii="仿宋_GB2312" w:eastAsia="仿宋_GB2312" w:hint="eastAsia"/>
          <w:sz w:val="32"/>
          <w:szCs w:val="32"/>
        </w:rPr>
        <w:t>工会会费、光纤租赁费、公务交通及通讯补贴，减少</w:t>
      </w:r>
      <w:r w:rsidR="00DD4F78">
        <w:rPr>
          <w:rFonts w:ascii="仿宋_GB2312" w:eastAsia="仿宋_GB2312" w:hint="eastAsia"/>
          <w:sz w:val="32"/>
          <w:szCs w:val="32"/>
        </w:rPr>
        <w:t>的主要原因：</w:t>
      </w:r>
      <w:r>
        <w:rPr>
          <w:rFonts w:ascii="仿宋_GB2312" w:eastAsia="仿宋_GB2312" w:hint="eastAsia"/>
          <w:sz w:val="32"/>
          <w:szCs w:val="32"/>
        </w:rPr>
        <w:t>人员减少</w:t>
      </w:r>
      <w:r w:rsidR="00DD4F78">
        <w:rPr>
          <w:rFonts w:ascii="仿宋_GB2312" w:eastAsia="仿宋_GB2312" w:hint="eastAsia"/>
          <w:sz w:val="32"/>
          <w:szCs w:val="32"/>
        </w:rPr>
        <w:t>。</w:t>
      </w:r>
    </w:p>
    <w:p w:rsidR="004161E1" w:rsidRDefault="00DD4F78">
      <w:pPr>
        <w:rPr>
          <w:rFonts w:ascii="黑体" w:eastAsia="黑体" w:hAnsi="黑体" w:cs="黑体"/>
          <w:sz w:val="32"/>
          <w:szCs w:val="32"/>
        </w:rPr>
      </w:pPr>
      <w:r>
        <w:rPr>
          <w:rFonts w:ascii="黑体" w:eastAsia="黑体" w:hAnsi="黑体" w:cs="黑体" w:hint="eastAsia"/>
          <w:sz w:val="32"/>
          <w:szCs w:val="32"/>
        </w:rPr>
        <w:t>四、财政拨款“三公”经费预算情况</w:t>
      </w:r>
    </w:p>
    <w:p w:rsidR="004161E1" w:rsidRDefault="00DD4F78">
      <w:pPr>
        <w:ind w:firstLineChars="200" w:firstLine="640"/>
        <w:rPr>
          <w:rFonts w:ascii="仿宋_GB2312" w:eastAsia="仿宋_GB2312"/>
          <w:sz w:val="32"/>
          <w:szCs w:val="32"/>
        </w:rPr>
      </w:pPr>
      <w:r>
        <w:rPr>
          <w:rFonts w:ascii="仿宋_GB2312" w:eastAsia="仿宋_GB2312" w:cs="方正仿宋_GBK" w:hint="eastAsia"/>
          <w:sz w:val="32"/>
          <w:szCs w:val="32"/>
        </w:rPr>
        <w:t>20</w:t>
      </w:r>
      <w:r w:rsidR="00081655">
        <w:rPr>
          <w:rFonts w:ascii="仿宋_GB2312" w:eastAsia="仿宋_GB2312" w:cs="方正仿宋_GBK" w:hint="eastAsia"/>
          <w:sz w:val="32"/>
          <w:szCs w:val="32"/>
        </w:rPr>
        <w:t>20</w:t>
      </w:r>
      <w:r>
        <w:rPr>
          <w:rFonts w:ascii="仿宋_GB2312" w:eastAsia="仿宋_GB2312" w:cs="方正仿宋_GBK" w:hint="eastAsia"/>
          <w:sz w:val="32"/>
          <w:szCs w:val="32"/>
        </w:rPr>
        <w:t>年度“三公”经费预算安排2万元，较</w:t>
      </w:r>
      <w:r w:rsidR="00081655">
        <w:rPr>
          <w:rFonts w:ascii="仿宋_GB2312" w:eastAsia="仿宋_GB2312" w:cs="方正仿宋_GBK" w:hint="eastAsia"/>
          <w:sz w:val="32"/>
          <w:szCs w:val="32"/>
        </w:rPr>
        <w:t>上</w:t>
      </w:r>
      <w:r>
        <w:rPr>
          <w:rFonts w:ascii="仿宋_GB2312" w:eastAsia="仿宋_GB2312" w:cs="方正仿宋_GBK" w:hint="eastAsia"/>
          <w:sz w:val="32"/>
          <w:szCs w:val="32"/>
        </w:rPr>
        <w:t>年预算无增减变化。其中：因公出国（境）费支出0万元；公务用车购置及运行费支出预算0万元（其中</w:t>
      </w:r>
      <w:r>
        <w:rPr>
          <w:rFonts w:ascii="仿宋_GB2312" w:eastAsia="仿宋_GB2312" w:hint="eastAsia"/>
          <w:sz w:val="32"/>
          <w:szCs w:val="32"/>
        </w:rPr>
        <w:t>公务用车运行费支出预算0万元，较上年无变化；公务用车购置费支出预算0万元，较上年无变化</w:t>
      </w:r>
      <w:r>
        <w:rPr>
          <w:rFonts w:ascii="仿宋_GB2312" w:eastAsia="仿宋_GB2312" w:cs="方正仿宋_GBK" w:hint="eastAsia"/>
          <w:sz w:val="32"/>
          <w:szCs w:val="32"/>
        </w:rPr>
        <w:t>）；公务接待费2万元，较上年相同。</w:t>
      </w:r>
    </w:p>
    <w:p w:rsidR="004161E1" w:rsidRDefault="0048302D">
      <w:pPr>
        <w:numPr>
          <w:ilvl w:val="0"/>
          <w:numId w:val="2"/>
        </w:numPr>
        <w:rPr>
          <w:rFonts w:ascii="黑体" w:eastAsia="黑体" w:hAnsi="黑体" w:cs="黑体"/>
          <w:sz w:val="32"/>
          <w:szCs w:val="32"/>
        </w:rPr>
      </w:pPr>
      <w:r>
        <w:rPr>
          <w:rFonts w:ascii="黑体" w:eastAsia="黑体" w:hAnsi="黑体" w:cs="黑体" w:hint="eastAsia"/>
          <w:sz w:val="32"/>
          <w:szCs w:val="32"/>
        </w:rPr>
        <w:t>预算</w:t>
      </w:r>
      <w:r w:rsidR="00DD4F78">
        <w:rPr>
          <w:rFonts w:ascii="黑体" w:eastAsia="黑体" w:hAnsi="黑体" w:cs="黑体" w:hint="eastAsia"/>
          <w:sz w:val="32"/>
          <w:szCs w:val="32"/>
        </w:rPr>
        <w:t>绩效信息情况</w:t>
      </w:r>
    </w:p>
    <w:p w:rsidR="004161E1" w:rsidRDefault="00DD4F78">
      <w:pPr>
        <w:rPr>
          <w:rFonts w:ascii="仿宋_GB2312" w:eastAsia="仿宋_GB2312" w:cs="方正仿宋_GBK"/>
          <w:sz w:val="32"/>
          <w:szCs w:val="32"/>
        </w:rPr>
      </w:pPr>
      <w:r>
        <w:rPr>
          <w:rFonts w:ascii="仿宋_GB2312" w:eastAsia="仿宋_GB2312" w:cs="方正仿宋_GBK" w:hint="eastAsia"/>
          <w:sz w:val="32"/>
          <w:szCs w:val="32"/>
        </w:rPr>
        <w:t>（一）20</w:t>
      </w:r>
      <w:r w:rsidR="00081655">
        <w:rPr>
          <w:rFonts w:ascii="仿宋_GB2312" w:eastAsia="仿宋_GB2312" w:cs="方正仿宋_GBK" w:hint="eastAsia"/>
          <w:sz w:val="32"/>
          <w:szCs w:val="32"/>
        </w:rPr>
        <w:t>20</w:t>
      </w:r>
      <w:r>
        <w:rPr>
          <w:rFonts w:ascii="仿宋_GB2312" w:eastAsia="仿宋_GB2312" w:cs="方正仿宋_GBK" w:hint="eastAsia"/>
          <w:sz w:val="32"/>
          <w:szCs w:val="32"/>
        </w:rPr>
        <w:t>年总体绩效目标：</w:t>
      </w:r>
    </w:p>
    <w:p w:rsidR="00081655" w:rsidRPr="00F711F6" w:rsidRDefault="00081655"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2020年不断提高技术市场管理水平，技术市场环境得到不断改善。加强高新技术企业和科技型中小企业培育，创新体系进一步完善，创新能力进一步提高，创新环境进一步优化，人才团队进一步壮大，创新创业服务机构对产业技术创新的支撑和服务能力进一步增强，园区产业聚集和示范作用进一步提升。加强科技金融创新，拓宽企业融资渠道，提高金融信息服务质量，帮助企业解决融资问题，全区范围内开展非法集资宣传。增强全区生物医药竞争优势，制定生物医药相关政策，推动生物医药产业发展。保障科协对接工作顺利完成。各类科技工作综合管理谋划到位、开展有序，助推科技事业发展能力提升，保障机关工作正常运转。</w:t>
      </w:r>
    </w:p>
    <w:p w:rsidR="00F711F6" w:rsidRDefault="00F711F6" w:rsidP="00F711F6">
      <w:pPr>
        <w:spacing w:line="5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（二）分项绩效目标</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lastRenderedPageBreak/>
        <w:t>1、</w:t>
      </w:r>
      <w:r w:rsidRPr="00F711F6">
        <w:rPr>
          <w:rFonts w:ascii="仿宋_GB2312" w:eastAsia="仿宋_GB2312" w:cs="方正仿宋_GBK"/>
          <w:sz w:val="32"/>
          <w:szCs w:val="32"/>
        </w:rPr>
        <w:t>加强技术市场管理</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绩效目标：不断提高技术市场管理水平，继续完善技术合同认定、登记和备案工作，加强业务及政策培训。</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绩效指标：组织企业培训1次，规模100人，年技术合同认定登记额达到10亿元，技术合同认定登记数量达到300项，新增注册企业20个。</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2、</w:t>
      </w:r>
      <w:r w:rsidRPr="00F711F6">
        <w:rPr>
          <w:rFonts w:ascii="仿宋_GB2312" w:eastAsia="仿宋_GB2312" w:cs="方正仿宋_GBK"/>
          <w:sz w:val="32"/>
          <w:szCs w:val="32"/>
        </w:rPr>
        <w:t>加强企业培育</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绩效目标：推进科技型中小企业和高新技术企业发展，数量持续增长，创新能力增强。</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绩效指标：新增高新技术企业80个，新增科技型中小企业100个，举办政策宣传活动5次。</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3、</w:t>
      </w:r>
      <w:r w:rsidRPr="00F711F6">
        <w:rPr>
          <w:rFonts w:ascii="仿宋_GB2312" w:eastAsia="仿宋_GB2312" w:cs="方正仿宋_GBK"/>
          <w:sz w:val="32"/>
          <w:szCs w:val="32"/>
        </w:rPr>
        <w:t>创新环境进一步优化</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创新体系进一步完善，政策环境进一步优化，创新平台对产业技术创新的支撑和服务能力进一步增强；认真落实对科技企业孵化器、加速器、众创空间及创新型孵化器的扶持政策，促进孵化器健康发展。</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绩效指标：创新平台新增3家，孵化器入驻企业新增80家，科技奖励项目3个，孵化器、众创空间新认定5家，参与或组织产学研类活动3次。</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4、</w:t>
      </w:r>
      <w:r w:rsidRPr="00F711F6">
        <w:rPr>
          <w:rFonts w:ascii="仿宋_GB2312" w:eastAsia="仿宋_GB2312" w:cs="方正仿宋_GBK"/>
          <w:sz w:val="32"/>
          <w:szCs w:val="32"/>
        </w:rPr>
        <w:t>加强科技金融创新</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绩效目标：创新体系进一步完善，政策环境进一步优化，创新平台对产业技术创新的支撑和服务能力进一步增强；认真落实对科</w:t>
      </w:r>
      <w:r w:rsidRPr="00F711F6">
        <w:rPr>
          <w:rFonts w:ascii="仿宋_GB2312" w:eastAsia="仿宋_GB2312" w:cs="方正仿宋_GBK"/>
          <w:sz w:val="32"/>
          <w:szCs w:val="32"/>
        </w:rPr>
        <w:lastRenderedPageBreak/>
        <w:t>技企业孵化器、加速器、众创空间及创新型孵化器的扶持政策，促进孵化器健康发展。</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绩效指标：完成知识产权质押贷款业务10单，完成企业上市挂牌6家，企业投保科技保险保单数量达到10单，科技金融服务中心服务企业数量20家以上。</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5、</w:t>
      </w:r>
      <w:r w:rsidRPr="00F711F6">
        <w:rPr>
          <w:rFonts w:ascii="仿宋_GB2312" w:eastAsia="仿宋_GB2312" w:cs="方正仿宋_GBK"/>
          <w:sz w:val="32"/>
          <w:szCs w:val="32"/>
        </w:rPr>
        <w:t>加强科技工作综合管理</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绩效目标：各类科技工作综合管理谋划到位、开展有序，助推科技事业发展能力提升，保障机关工作正常运转。</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绩效指标：编印并发放政策汇编数量不少于500册，全年完成财政预算支出达到85%以上，开展各类科技政策宣讲不少于5次。</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6、</w:t>
      </w:r>
      <w:r w:rsidRPr="00F711F6">
        <w:rPr>
          <w:rFonts w:ascii="仿宋_GB2312" w:eastAsia="仿宋_GB2312" w:cs="方正仿宋_GBK"/>
          <w:sz w:val="32"/>
          <w:szCs w:val="32"/>
        </w:rPr>
        <w:t>加强科协对接工作</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绩效目标：保障科协工作顺利开展，按时完成上级交办的工作。</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绩效指标：开展企业科普、主题讲座、技术培训、项目对接等活动数3次，及时完成上级对口部门布置的科协工作，编制已建立企业科协的企业联系人名录完成85%以上。</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7、</w:t>
      </w:r>
      <w:r w:rsidRPr="00F711F6">
        <w:rPr>
          <w:rFonts w:ascii="仿宋_GB2312" w:eastAsia="仿宋_GB2312" w:cs="方正仿宋_GBK"/>
          <w:sz w:val="32"/>
          <w:szCs w:val="32"/>
        </w:rPr>
        <w:t>推动生物医药产业发展</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绩效目标：增强全区生物医药竞争优势，制定生物医药相关政策，推动生物医药项目落地建设</w:t>
      </w:r>
    </w:p>
    <w:p w:rsid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绩效指标：组织企业参加生物医药座谈会3次，完成产业集群信息统计调研工作，完成生物医药政策资金落实。</w:t>
      </w:r>
    </w:p>
    <w:p w:rsidR="00F711F6" w:rsidRDefault="00F711F6" w:rsidP="00F711F6">
      <w:pPr>
        <w:rPr>
          <w:rFonts w:ascii="仿宋_GB2312" w:eastAsia="仿宋_GB2312" w:cs="方正仿宋_GBK"/>
          <w:sz w:val="32"/>
          <w:szCs w:val="32"/>
        </w:rPr>
      </w:pPr>
      <w:r>
        <w:rPr>
          <w:rFonts w:ascii="仿宋_GB2312" w:eastAsia="仿宋_GB2312" w:cs="方正仿宋_GBK" w:hint="eastAsia"/>
          <w:sz w:val="32"/>
          <w:szCs w:val="32"/>
        </w:rPr>
        <w:t>（三）工作保障措施</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1、</w:t>
      </w:r>
      <w:r w:rsidRPr="00F711F6">
        <w:rPr>
          <w:rFonts w:ascii="仿宋_GB2312" w:eastAsia="仿宋_GB2312" w:cs="方正仿宋_GBK"/>
          <w:sz w:val="32"/>
          <w:szCs w:val="32"/>
        </w:rPr>
        <w:t>加强战略研究。深入贯彻党的十九大精神，全面深化科技体</w:t>
      </w:r>
      <w:r w:rsidRPr="00F711F6">
        <w:rPr>
          <w:rFonts w:ascii="仿宋_GB2312" w:eastAsia="仿宋_GB2312" w:cs="方正仿宋_GBK"/>
          <w:sz w:val="32"/>
          <w:szCs w:val="32"/>
        </w:rPr>
        <w:lastRenderedPageBreak/>
        <w:t>制改革，提出新时代石家庄高新区科技发展规划纲要。持续开展综合评价与创新指数研究，编制一套创新发展指数，长期、科学指导石家庄高新区推进创新工作，研究形成《石家庄高新区创新指数报告》。</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2、</w:t>
      </w:r>
      <w:r w:rsidRPr="00F711F6">
        <w:rPr>
          <w:rFonts w:ascii="仿宋_GB2312" w:eastAsia="仿宋_GB2312" w:cs="方正仿宋_GBK"/>
          <w:sz w:val="32"/>
          <w:szCs w:val="32"/>
        </w:rPr>
        <w:t>加大企业梯次培育力度。大力发展科技型中小企业、高新区技术企业和科技型领军企业。落实科技部印发《关于新时期支持科技型中小企业加快创新发展的若干政策措施》的通知（国科发区〔2019〕268号），着力培育掌握新技术、新产品，特别是核心技术的科技型领军企业。</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3、</w:t>
      </w:r>
      <w:r w:rsidRPr="00F711F6">
        <w:rPr>
          <w:rFonts w:ascii="仿宋_GB2312" w:eastAsia="仿宋_GB2312" w:cs="方正仿宋_GBK"/>
          <w:sz w:val="32"/>
          <w:szCs w:val="32"/>
        </w:rPr>
        <w:t>持续优化创新创业生态。积极建设双创升级示范区，重点打造特色载体，提升创新创业特色载体可持续发展能力；带动孵化机构加强与京津、长三角、珠三角等发达地区创业孵化机构的交流与合作，学习借鉴先进孵化理念和经营模式，带动优质孵化资源向我区流动。</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4、</w:t>
      </w:r>
      <w:r w:rsidRPr="00F711F6">
        <w:rPr>
          <w:rFonts w:ascii="仿宋_GB2312" w:eastAsia="仿宋_GB2312" w:cs="方正仿宋_GBK"/>
          <w:sz w:val="32"/>
          <w:szCs w:val="32"/>
        </w:rPr>
        <w:t>持续推进金融创新。一是支持中早期科创企业在中国青年创新创业板挂牌，争取中国青年创新创业板全国运营主体落地。二是推进科技信贷和科技保险试点工作。三是完善科技金融服务平台，提升服务效率，强化平台的易用性和功能性。2020年，平台线上将继续开发应用大数据、人工智能等前沿金融系统，对中小企业进行用户画像、智能建模，完善高新区企业金融大数据，助力金融机构推出更多批量化、标准化的科技金融产品。明年完成区内所有高新技术企业建档立卡工作，并实现50%科技型中小企业建模；同时上</w:t>
      </w:r>
      <w:r w:rsidRPr="00F711F6">
        <w:rPr>
          <w:rFonts w:ascii="仿宋_GB2312" w:eastAsia="仿宋_GB2312" w:cs="方正仿宋_GBK"/>
          <w:sz w:val="32"/>
          <w:szCs w:val="32"/>
        </w:rPr>
        <w:lastRenderedPageBreak/>
        <w:t>线移动终端APP系统，与阿里钉钉合作，镶嵌政、企、银办公应用系统，缩短三方沟通距离，助力大数据和企业建模工作。平台线下金融中心组织各类路演、融资对接、企业培训等活动；打造专业的业务团队，上门为企业解决疑难杂症；优化基金联盟作用，组建联盟办公室，打造专家库，助力高新区招商、引资工作。四是加快已经设立基金的项目投资效率，通过投资为我区吸引更多优质项目；建立灵活的基金组建机制，加强与带来优质项目或创造优良业绩的企业合作；推进担保公司的设立，丰富资金支持企业的方式；探索股权投资和债券投资的协调联动。</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 xml:space="preserve"> </w:t>
      </w:r>
      <w:r w:rsidRPr="00F711F6">
        <w:rPr>
          <w:rFonts w:ascii="仿宋_GB2312" w:eastAsia="仿宋_GB2312" w:cs="方正仿宋_GBK" w:hint="eastAsia"/>
          <w:sz w:val="32"/>
          <w:szCs w:val="32"/>
        </w:rPr>
        <w:t>5、</w:t>
      </w:r>
      <w:r w:rsidRPr="00F711F6">
        <w:rPr>
          <w:rFonts w:ascii="仿宋_GB2312" w:eastAsia="仿宋_GB2312" w:cs="方正仿宋_GBK"/>
          <w:sz w:val="32"/>
          <w:szCs w:val="32"/>
        </w:rPr>
        <w:t>持续打造生物医药创新高地。举办第三届</w:t>
      </w:r>
      <w:r w:rsidRPr="00F711F6">
        <w:rPr>
          <w:rFonts w:ascii="仿宋_GB2312" w:eastAsia="仿宋_GB2312" w:cs="方正仿宋_GBK"/>
          <w:sz w:val="32"/>
          <w:szCs w:val="32"/>
        </w:rPr>
        <w:t>“</w:t>
      </w:r>
      <w:r w:rsidRPr="00F711F6">
        <w:rPr>
          <w:rFonts w:ascii="仿宋_GB2312" w:eastAsia="仿宋_GB2312" w:cs="方正仿宋_GBK"/>
          <w:sz w:val="32"/>
          <w:szCs w:val="32"/>
        </w:rPr>
        <w:t>中国（石家庄）国际生命科技发展论坛</w:t>
      </w:r>
      <w:r w:rsidRPr="00F711F6">
        <w:rPr>
          <w:rFonts w:ascii="仿宋_GB2312" w:eastAsia="仿宋_GB2312" w:cs="方正仿宋_GBK"/>
          <w:sz w:val="32"/>
          <w:szCs w:val="32"/>
        </w:rPr>
        <w:t>”</w:t>
      </w:r>
      <w:r w:rsidRPr="00F711F6">
        <w:rPr>
          <w:rFonts w:ascii="仿宋_GB2312" w:eastAsia="仿宋_GB2312" w:cs="方正仿宋_GBK"/>
          <w:sz w:val="32"/>
          <w:szCs w:val="32"/>
        </w:rPr>
        <w:t>品牌活动；建设生物医药产业数字化创新服务平台，结合我区生物医药产业生态构建薄弱点临床、专业服务等领域，生物医药产业数字化创新服务平台将在原医疗器械公共服务平台方案服务功能进一步拓展和丰富，由医疗器械拓展至生物医药全产业，并新增供应链、临床资源等专业服务。</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 xml:space="preserve"> </w:t>
      </w:r>
      <w:r w:rsidRPr="00F711F6">
        <w:rPr>
          <w:rFonts w:ascii="仿宋_GB2312" w:eastAsia="仿宋_GB2312" w:cs="方正仿宋_GBK" w:hint="eastAsia"/>
          <w:sz w:val="32"/>
          <w:szCs w:val="32"/>
        </w:rPr>
        <w:t>6、</w:t>
      </w:r>
      <w:r w:rsidRPr="00F711F6">
        <w:rPr>
          <w:rFonts w:ascii="仿宋_GB2312" w:eastAsia="仿宋_GB2312" w:cs="方正仿宋_GBK"/>
          <w:sz w:val="32"/>
          <w:szCs w:val="32"/>
        </w:rPr>
        <w:t>加大科技服务业发展。发展服务型制造、网络化协同制造、个性化定制等智能制造新模式，全面提升企业上云覆盖面。推动高新区工业软件、行业平台软件及信息技术服务企业与全区制造业企业融合创新，通过数字化赋能推动全区制造业智能化转型。依托产业互联网平台型企业--八戒平台在我区落地，建设服务于新产品上市的测试平台、检测平台，同时配套引进知识产权保护、会计师事务所、律师事务所等高端服务机构，发展生产性服务机构集群。</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lastRenderedPageBreak/>
        <w:t>7、</w:t>
      </w:r>
      <w:r w:rsidRPr="00F711F6">
        <w:rPr>
          <w:rFonts w:ascii="仿宋_GB2312" w:eastAsia="仿宋_GB2312" w:cs="方正仿宋_GBK"/>
          <w:sz w:val="32"/>
          <w:szCs w:val="32"/>
        </w:rPr>
        <w:t>大力培育新型研发机构。贯彻落实科技部《关于促进新型研发机构发展的指导意见》的通知（国科发政〔2019〕313号），大力开展建设新型研发机构提高创新能力，重点解决创新链和产业链脱节的问题。高标准打造太行创新中心，引进俄罗斯高端团队，建成中俄科技合作的典范。建设生物医药产业创新体，以公共技术平台为核心，以研发创新平台、科技服务平台、创业孵化平台为支撑（</w:t>
      </w:r>
      <w:r w:rsidRPr="00F711F6">
        <w:rPr>
          <w:rFonts w:ascii="仿宋_GB2312" w:eastAsia="仿宋_GB2312" w:cs="方正仿宋_GBK"/>
          <w:sz w:val="32"/>
          <w:szCs w:val="32"/>
        </w:rPr>
        <w:t>“</w:t>
      </w:r>
      <w:r w:rsidRPr="00F711F6">
        <w:rPr>
          <w:rFonts w:ascii="仿宋_GB2312" w:eastAsia="仿宋_GB2312" w:cs="方正仿宋_GBK"/>
          <w:sz w:val="32"/>
          <w:szCs w:val="32"/>
        </w:rPr>
        <w:t>一核多平台</w:t>
      </w:r>
      <w:r w:rsidRPr="00F711F6">
        <w:rPr>
          <w:rFonts w:ascii="仿宋_GB2312" w:eastAsia="仿宋_GB2312" w:cs="方正仿宋_GBK"/>
          <w:sz w:val="32"/>
          <w:szCs w:val="32"/>
        </w:rPr>
        <w:t>”</w:t>
      </w:r>
      <w:r w:rsidRPr="00F711F6">
        <w:rPr>
          <w:rFonts w:ascii="仿宋_GB2312" w:eastAsia="仿宋_GB2312" w:cs="方正仿宋_GBK"/>
          <w:sz w:val="32"/>
          <w:szCs w:val="32"/>
        </w:rPr>
        <w:t>模式），聚集研究开发、检验检测、成果推广、创业孵化等创新资源，推动政产学研用协同发展，实现创新链、产业链、资金链和服务链深度融合，引领生物医药企业实现高质量发展。</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 xml:space="preserve"> </w:t>
      </w:r>
      <w:r w:rsidRPr="00F711F6">
        <w:rPr>
          <w:rFonts w:ascii="仿宋_GB2312" w:eastAsia="仿宋_GB2312" w:cs="方正仿宋_GBK" w:hint="eastAsia"/>
          <w:sz w:val="32"/>
          <w:szCs w:val="32"/>
        </w:rPr>
        <w:t>8、</w:t>
      </w:r>
      <w:r w:rsidRPr="00F711F6">
        <w:rPr>
          <w:rFonts w:ascii="仿宋_GB2312" w:eastAsia="仿宋_GB2312" w:cs="方正仿宋_GBK"/>
          <w:sz w:val="32"/>
          <w:szCs w:val="32"/>
        </w:rPr>
        <w:t>推动开放创新联动国内外优质创新资源。立足全球化4.0阶段特征，注重全球合作与链接，提高开放创新和国际竞争能力，通过全球拓展形成全面开放新格局和新动力。一是组织企业走出去，推动高新区技术、产品和产业走向世界；二是深入推进高端链接，对接创新尖峰地区设立合作交流平台，建立以人脉为核心的产业链链接、资金链接、技术链接，源源不断地引入高端创新资源。三是搭建国际技术转移转化平台，继续推动建立国际合作载体、离岸孵化器。</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sz w:val="32"/>
          <w:szCs w:val="32"/>
        </w:rPr>
        <w:t xml:space="preserve"> </w:t>
      </w:r>
      <w:r w:rsidRPr="00F711F6">
        <w:rPr>
          <w:rFonts w:ascii="仿宋_GB2312" w:eastAsia="仿宋_GB2312" w:cs="方正仿宋_GBK" w:hint="eastAsia"/>
          <w:sz w:val="32"/>
          <w:szCs w:val="32"/>
        </w:rPr>
        <w:t>9、</w:t>
      </w:r>
      <w:r w:rsidRPr="00F711F6">
        <w:rPr>
          <w:rFonts w:ascii="仿宋_GB2312" w:eastAsia="仿宋_GB2312" w:cs="方正仿宋_GBK"/>
          <w:sz w:val="32"/>
          <w:szCs w:val="32"/>
        </w:rPr>
        <w:t>加强支出管理。通过优化支出项目的可执行程度，确保资金支出进度。进一步加强政府采购项目管理，做到手续完备。所有项目做到无预算无支出。</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10、</w:t>
      </w:r>
      <w:r w:rsidRPr="00F711F6">
        <w:rPr>
          <w:rFonts w:ascii="仿宋_GB2312" w:eastAsia="仿宋_GB2312" w:cs="方正仿宋_GBK"/>
          <w:sz w:val="32"/>
          <w:szCs w:val="32"/>
        </w:rPr>
        <w:t>完善制度建设。严格按照制定的资金管理办法、工作流程完成各项工作，保障预算绩效目标的实现。</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lastRenderedPageBreak/>
        <w:t>11、</w:t>
      </w:r>
      <w:r w:rsidRPr="00F711F6">
        <w:rPr>
          <w:rFonts w:ascii="仿宋_GB2312" w:eastAsia="仿宋_GB2312" w:cs="方正仿宋_GBK"/>
          <w:sz w:val="32"/>
          <w:szCs w:val="32"/>
        </w:rPr>
        <w:t>加强绩效运行监控。在全年工作开展过程中按要求开展绩效运行监控，对发现的问题及时采取措施，确保绩效目标如期保质实现。</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12、</w:t>
      </w:r>
      <w:r w:rsidRPr="00F711F6">
        <w:rPr>
          <w:rFonts w:ascii="仿宋_GB2312" w:eastAsia="仿宋_GB2312" w:cs="方正仿宋_GBK"/>
          <w:sz w:val="32"/>
          <w:szCs w:val="32"/>
        </w:rPr>
        <w:t>做好绩效自评。按要求开展上年度部门预算绩效自评和重点评价工作，对评价中发现的问题及时整改，调整优化支出结构，提高财政资金使用效益。</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13、</w:t>
      </w:r>
      <w:r w:rsidRPr="00F711F6">
        <w:rPr>
          <w:rFonts w:ascii="仿宋_GB2312" w:eastAsia="仿宋_GB2312" w:cs="方正仿宋_GBK"/>
          <w:sz w:val="32"/>
          <w:szCs w:val="32"/>
        </w:rPr>
        <w:t>规范财务资产管理。不断完善财务管理制度，严格审批程序，加强固定资产登记、使用和报废处置管理，做到支出合理，物尽其用。</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14、</w:t>
      </w:r>
      <w:r w:rsidRPr="00F711F6">
        <w:rPr>
          <w:rFonts w:ascii="仿宋_GB2312" w:eastAsia="仿宋_GB2312" w:cs="方正仿宋_GBK"/>
          <w:sz w:val="32"/>
          <w:szCs w:val="32"/>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F711F6" w:rsidRPr="00F711F6" w:rsidRDefault="00F711F6" w:rsidP="00F711F6">
      <w:pPr>
        <w:ind w:firstLineChars="200" w:firstLine="640"/>
        <w:rPr>
          <w:rFonts w:ascii="仿宋_GB2312" w:eastAsia="仿宋_GB2312" w:cs="方正仿宋_GBK"/>
          <w:sz w:val="32"/>
          <w:szCs w:val="32"/>
        </w:rPr>
      </w:pPr>
      <w:r w:rsidRPr="00F711F6">
        <w:rPr>
          <w:rFonts w:ascii="仿宋_GB2312" w:eastAsia="仿宋_GB2312" w:cs="方正仿宋_GBK" w:hint="eastAsia"/>
          <w:sz w:val="32"/>
          <w:szCs w:val="32"/>
        </w:rPr>
        <w:t>15、</w:t>
      </w:r>
      <w:r w:rsidRPr="00F711F6">
        <w:rPr>
          <w:rFonts w:ascii="仿宋_GB2312" w:eastAsia="仿宋_GB2312" w:cs="方正仿宋_GBK"/>
          <w:sz w:val="32"/>
          <w:szCs w:val="32"/>
        </w:rPr>
        <w:t>加强宣传培训。加强人员培训，提高本部门职工业务素质；加大宣传力度，强化预算绩效管理意识，促进预算绩效管理水平进一步提升。</w:t>
      </w:r>
    </w:p>
    <w:p w:rsidR="00F711F6" w:rsidRDefault="00FD502C" w:rsidP="00F711F6">
      <w:pPr>
        <w:rPr>
          <w:rFonts w:ascii="仿宋_GB2312" w:eastAsia="仿宋_GB2312" w:cs="方正仿宋_GBK"/>
          <w:sz w:val="32"/>
          <w:szCs w:val="32"/>
        </w:rPr>
      </w:pPr>
      <w:r>
        <w:rPr>
          <w:rFonts w:ascii="仿宋_GB2312" w:eastAsia="仿宋_GB2312" w:cs="方正仿宋_GBK" w:hint="eastAsia"/>
          <w:sz w:val="32"/>
          <w:szCs w:val="32"/>
        </w:rPr>
        <w:t>（四）专项资金绩效目标</w:t>
      </w: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 xml:space="preserve">1、2018年度孵化器考核奖励资金绩效目标表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w:t>
            </w:r>
            <w:r w:rsidRPr="00FD502C">
              <w:rPr>
                <w:rFonts w:asciiTheme="minorEastAsia" w:hAnsiTheme="minorEastAsia"/>
                <w:szCs w:val="21"/>
              </w:rPr>
              <w:t>2020</w:t>
            </w:r>
            <w:r w:rsidRPr="00FD502C">
              <w:rPr>
                <w:rFonts w:asciiTheme="minorEastAsia" w:hAnsiTheme="minorEastAsia" w:hint="eastAsia"/>
                <w:szCs w:val="21"/>
              </w:rPr>
              <w:t>家，孵化器内新认定高新技术企业</w:t>
            </w:r>
            <w:r w:rsidRPr="00FD502C">
              <w:rPr>
                <w:rFonts w:asciiTheme="minorEastAsia" w:hAnsiTheme="minorEastAsia"/>
                <w:szCs w:val="21"/>
              </w:rPr>
              <w:t>30</w:t>
            </w:r>
            <w:r w:rsidRPr="00FD502C">
              <w:rPr>
                <w:rFonts w:asciiTheme="minorEastAsia" w:hAnsiTheme="minorEastAsia" w:hint="eastAsia"/>
                <w:szCs w:val="21"/>
              </w:rPr>
              <w:t>家以上</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lastRenderedPageBreak/>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孵化器内新认定高新技术企业数量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反映孵化器在孵企业成长情况</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30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《石家庄高新区科技企业孵化器建设管理办法（修订）》（石高管字〔</w:t>
            </w:r>
            <w:r w:rsidRPr="00FD502C">
              <w:rPr>
                <w:rFonts w:asciiTheme="minorEastAsia" w:hAnsiTheme="minorEastAsia"/>
                <w:szCs w:val="21"/>
              </w:rPr>
              <w:t>2018</w:t>
            </w:r>
            <w:r w:rsidRPr="00FD502C">
              <w:rPr>
                <w:rFonts w:asciiTheme="minorEastAsia" w:hAnsiTheme="minorEastAsia" w:hint="eastAsia"/>
                <w:szCs w:val="21"/>
              </w:rPr>
              <w:t>〕</w:t>
            </w:r>
            <w:r w:rsidRPr="00FD502C">
              <w:rPr>
                <w:rFonts w:asciiTheme="minorEastAsia" w:hAnsiTheme="minorEastAsia"/>
                <w:szCs w:val="21"/>
              </w:rPr>
              <w:t>25</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考核一类孵化器数量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考核一类孵化器数量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《石家庄高新区科技企业孵化器建设管理办法（修订）》（石高管字〔</w:t>
            </w:r>
            <w:r w:rsidRPr="00FD502C">
              <w:rPr>
                <w:rFonts w:asciiTheme="minorEastAsia" w:hAnsiTheme="minorEastAsia"/>
                <w:szCs w:val="21"/>
              </w:rPr>
              <w:t>2018</w:t>
            </w:r>
            <w:r w:rsidRPr="00FD502C">
              <w:rPr>
                <w:rFonts w:asciiTheme="minorEastAsia" w:hAnsiTheme="minorEastAsia" w:hint="eastAsia"/>
                <w:szCs w:val="21"/>
              </w:rPr>
              <w:t>〕</w:t>
            </w:r>
            <w:r w:rsidRPr="00FD502C">
              <w:rPr>
                <w:rFonts w:asciiTheme="minorEastAsia" w:hAnsiTheme="minorEastAsia"/>
                <w:szCs w:val="21"/>
              </w:rPr>
              <w:t>25</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改善区内创新创业环境</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带动区内孵化器质量提升，优化全区创新创业环境</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提升区内高企数量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提升区内高企数量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企业对科技局服务的满意程度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2、创新平台资助资金绩效目标表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、新增省级科技创新平台</w:t>
            </w:r>
            <w:r w:rsidRPr="00FD502C">
              <w:rPr>
                <w:rFonts w:asciiTheme="minorEastAsia" w:hAnsiTheme="minorEastAsia"/>
                <w:szCs w:val="21"/>
              </w:rPr>
              <w:t>1</w:t>
            </w:r>
            <w:r w:rsidRPr="00FD502C">
              <w:rPr>
                <w:rFonts w:asciiTheme="minorEastAsia" w:hAnsiTheme="minorEastAsia" w:hint="eastAsia"/>
                <w:szCs w:val="21"/>
              </w:rPr>
              <w:t>个</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新增省级科技创新平台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新增省级科技创新平台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w:t>
            </w:r>
            <w:r w:rsidRPr="00FD502C">
              <w:rPr>
                <w:rFonts w:asciiTheme="minorEastAsia" w:hAnsiTheme="minorEastAsia" w:hint="eastAsia"/>
                <w:szCs w:val="21"/>
              </w:rPr>
              <w:t>个</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《石家庄高新区关于加快培育和发展战略性新兴产业的十条政策》（石高管字</w:t>
            </w:r>
            <w:r w:rsidRPr="00FD502C">
              <w:rPr>
                <w:rFonts w:asciiTheme="minorEastAsia" w:hAnsiTheme="minorEastAsia"/>
                <w:szCs w:val="21"/>
              </w:rPr>
              <w:t>[2017]8</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新增市级科技创新平台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新增市级科技创新平台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w:t>
            </w:r>
            <w:r w:rsidRPr="00FD502C">
              <w:rPr>
                <w:rFonts w:asciiTheme="minorEastAsia" w:hAnsiTheme="minorEastAsia" w:hint="eastAsia"/>
                <w:szCs w:val="21"/>
              </w:rPr>
              <w:t>个</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资金下达时效</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180</w:t>
            </w:r>
            <w:r w:rsidRPr="00FD502C">
              <w:rPr>
                <w:rFonts w:asciiTheme="minorEastAsia" w:hAnsiTheme="minorEastAsia" w:hint="eastAsia"/>
                <w:szCs w:val="21"/>
              </w:rPr>
              <w:t>天</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提高企业创新能力</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全面提高企业创新能力</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良好</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3、孵化器和众创空间培育科小高企补贴绩效目标表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w:t>
            </w:r>
            <w:r w:rsidRPr="00FD502C">
              <w:rPr>
                <w:rFonts w:asciiTheme="minorEastAsia" w:hAnsiTheme="minorEastAsia"/>
                <w:szCs w:val="21"/>
              </w:rPr>
              <w:t>2020</w:t>
            </w:r>
            <w:r w:rsidRPr="00FD502C">
              <w:rPr>
                <w:rFonts w:asciiTheme="minorEastAsia" w:hAnsiTheme="minorEastAsia" w:hint="eastAsia"/>
                <w:szCs w:val="21"/>
              </w:rPr>
              <w:t>年，孵化器、众创空间培育科技型中小企业</w:t>
            </w:r>
            <w:r w:rsidRPr="00FD502C">
              <w:rPr>
                <w:rFonts w:asciiTheme="minorEastAsia" w:hAnsiTheme="minorEastAsia"/>
                <w:szCs w:val="21"/>
              </w:rPr>
              <w:t>100</w:t>
            </w:r>
            <w:r w:rsidRPr="00FD502C">
              <w:rPr>
                <w:rFonts w:asciiTheme="minorEastAsia" w:hAnsiTheme="minorEastAsia" w:hint="eastAsia"/>
                <w:szCs w:val="21"/>
              </w:rPr>
              <w:t>家以上</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w:t>
            </w:r>
            <w:r w:rsidRPr="00FD502C">
              <w:rPr>
                <w:rFonts w:asciiTheme="minorEastAsia" w:hAnsiTheme="minorEastAsia" w:hint="eastAsia"/>
                <w:szCs w:val="21"/>
              </w:rPr>
              <w:t>、</w:t>
            </w:r>
            <w:r w:rsidRPr="00FD502C">
              <w:rPr>
                <w:rFonts w:asciiTheme="minorEastAsia" w:hAnsiTheme="minorEastAsia"/>
                <w:szCs w:val="21"/>
              </w:rPr>
              <w:t>2020</w:t>
            </w:r>
            <w:r w:rsidRPr="00FD502C">
              <w:rPr>
                <w:rFonts w:asciiTheme="minorEastAsia" w:hAnsiTheme="minorEastAsia" w:hint="eastAsia"/>
                <w:szCs w:val="21"/>
              </w:rPr>
              <w:t>年，孵化器、众创空间培育高新技术企业</w:t>
            </w:r>
            <w:r w:rsidRPr="00FD502C">
              <w:rPr>
                <w:rFonts w:asciiTheme="minorEastAsia" w:hAnsiTheme="minorEastAsia"/>
                <w:szCs w:val="21"/>
              </w:rPr>
              <w:t>50</w:t>
            </w:r>
            <w:r w:rsidRPr="00FD502C">
              <w:rPr>
                <w:rFonts w:asciiTheme="minorEastAsia" w:hAnsiTheme="minorEastAsia" w:hint="eastAsia"/>
                <w:szCs w:val="21"/>
              </w:rPr>
              <w:t>家以上</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当年新认定科技型中小企业数量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反映孵化器、众创空间培育科技型企业情况</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100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《石家庄高新区关于培育发展高新技术企业的实施方案》（石高管字〔</w:t>
            </w:r>
            <w:r w:rsidRPr="00FD502C">
              <w:rPr>
                <w:rFonts w:asciiTheme="minorEastAsia" w:hAnsiTheme="minorEastAsia"/>
                <w:szCs w:val="21"/>
              </w:rPr>
              <w:t>2017</w:t>
            </w:r>
            <w:r w:rsidRPr="00FD502C">
              <w:rPr>
                <w:rFonts w:asciiTheme="minorEastAsia" w:hAnsiTheme="minorEastAsia" w:hint="eastAsia"/>
                <w:szCs w:val="21"/>
              </w:rPr>
              <w:t>〕</w:t>
            </w:r>
            <w:r w:rsidRPr="00FD502C">
              <w:rPr>
                <w:rFonts w:asciiTheme="minorEastAsia" w:hAnsiTheme="minorEastAsia"/>
                <w:szCs w:val="21"/>
              </w:rPr>
              <w:t>46</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当年新认定高新技术企业数量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反映孵化机构内在孵企业成长情况</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50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《石家庄高新区关于培育发展高新技术企业的实施方案》（石高管字〔</w:t>
            </w:r>
            <w:r w:rsidRPr="00FD502C">
              <w:rPr>
                <w:rFonts w:asciiTheme="minorEastAsia" w:hAnsiTheme="minorEastAsia"/>
                <w:szCs w:val="21"/>
              </w:rPr>
              <w:t>2017</w:t>
            </w:r>
            <w:r w:rsidRPr="00FD502C">
              <w:rPr>
                <w:rFonts w:asciiTheme="minorEastAsia" w:hAnsiTheme="minorEastAsia" w:hint="eastAsia"/>
                <w:szCs w:val="21"/>
              </w:rPr>
              <w:t>〕</w:t>
            </w:r>
            <w:r w:rsidRPr="00FD502C">
              <w:rPr>
                <w:rFonts w:asciiTheme="minorEastAsia" w:hAnsiTheme="minorEastAsia"/>
                <w:szCs w:val="21"/>
              </w:rPr>
              <w:t>46</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促进科技型企业成长</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促进科技型企业成长度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孵化机构、企业对科技局服务的满意程度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4、高新技术企业认定奖励资金绩效目标表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、培育创新主体，提高创新创业生力军</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w:t>
            </w:r>
            <w:r w:rsidRPr="00FD502C">
              <w:rPr>
                <w:rFonts w:asciiTheme="minorEastAsia" w:hAnsiTheme="minorEastAsia" w:hint="eastAsia"/>
                <w:szCs w:val="21"/>
              </w:rPr>
              <w:t>、到</w:t>
            </w:r>
            <w:r w:rsidRPr="00FD502C">
              <w:rPr>
                <w:rFonts w:asciiTheme="minorEastAsia" w:hAnsiTheme="minorEastAsia"/>
                <w:szCs w:val="21"/>
              </w:rPr>
              <w:t>2023</w:t>
            </w:r>
            <w:r w:rsidRPr="00FD502C">
              <w:rPr>
                <w:rFonts w:asciiTheme="minorEastAsia" w:hAnsiTheme="minorEastAsia" w:hint="eastAsia"/>
                <w:szCs w:val="21"/>
              </w:rPr>
              <w:t>年全区高新技术企业达到</w:t>
            </w:r>
            <w:r w:rsidRPr="00FD502C">
              <w:rPr>
                <w:rFonts w:asciiTheme="minorEastAsia" w:hAnsiTheme="minorEastAsia"/>
                <w:szCs w:val="21"/>
              </w:rPr>
              <w:t>1200</w:t>
            </w:r>
            <w:r w:rsidRPr="00FD502C">
              <w:rPr>
                <w:rFonts w:asciiTheme="minorEastAsia" w:hAnsiTheme="minorEastAsia" w:hint="eastAsia"/>
                <w:szCs w:val="21"/>
              </w:rPr>
              <w:t>家</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新认定高新技术企业数量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企业首次认定高新技术企业数量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200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《石家庄高新区关于培育发展高新技术企业的实施方案》（石高管字</w:t>
            </w:r>
            <w:r w:rsidRPr="00FD502C">
              <w:rPr>
                <w:rFonts w:asciiTheme="minorEastAsia" w:hAnsiTheme="minorEastAsia"/>
                <w:szCs w:val="21"/>
              </w:rPr>
              <w:t>[2017]46</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整体搬迁高新技术企业数量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争取区域外高新技术企业整体搬迁到我区数量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《石家庄高新区关于培育发展高新技术企业的实施方案》（石高管字</w:t>
            </w:r>
            <w:r w:rsidRPr="00FD502C">
              <w:rPr>
                <w:rFonts w:asciiTheme="minorEastAsia" w:hAnsiTheme="minorEastAsia"/>
                <w:szCs w:val="21"/>
              </w:rPr>
              <w:t>[2017]46</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复审高新技术企业数量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每三年需重新认定高新技术企业数量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40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《石家庄高新区关于培育发展高新技术企业的实施方案》（石高管字</w:t>
            </w:r>
            <w:r w:rsidRPr="00FD502C">
              <w:rPr>
                <w:rFonts w:asciiTheme="minorEastAsia" w:hAnsiTheme="minorEastAsia"/>
                <w:szCs w:val="21"/>
              </w:rPr>
              <w:t>[2017]46</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奖励中介服务机构</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奖励中介服务机构协助企业认定高新技术企业数量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60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《石家庄高新区关于培育发展高新技术企业的实施方案》（石高管字</w:t>
            </w:r>
            <w:r w:rsidRPr="00FD502C">
              <w:rPr>
                <w:rFonts w:asciiTheme="minorEastAsia" w:hAnsiTheme="minorEastAsia"/>
                <w:szCs w:val="21"/>
              </w:rPr>
              <w:t>[2017]46</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质量指标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资金拨付率</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资金拨付额占预算额的比重</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95%</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资金下达时效</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180</w:t>
            </w:r>
            <w:r w:rsidRPr="00FD502C">
              <w:rPr>
                <w:rFonts w:asciiTheme="minorEastAsia" w:hAnsiTheme="minorEastAsia" w:hint="eastAsia"/>
                <w:szCs w:val="21"/>
              </w:rPr>
              <w:t>天</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成本指标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首次认定高新技术企业奖励</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首次认定高新技术企业奖励</w:t>
            </w:r>
            <w:r w:rsidRPr="00FD502C">
              <w:rPr>
                <w:rFonts w:asciiTheme="minorEastAsia" w:hAnsiTheme="minorEastAsia"/>
                <w:szCs w:val="21"/>
              </w:rPr>
              <w:t>30</w:t>
            </w:r>
            <w:r w:rsidRPr="00FD502C">
              <w:rPr>
                <w:rFonts w:asciiTheme="minorEastAsia" w:hAnsiTheme="minorEastAsia" w:hint="eastAsia"/>
                <w:szCs w:val="21"/>
              </w:rPr>
              <w:t>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30</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成本指标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区外整体搬迁的高新技术企业（工商、税务都需迁到高新区）奖励</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区外整体搬迁的高新技术企业（工商、税务都需迁到高新区）奖励</w:t>
            </w:r>
            <w:r w:rsidRPr="00FD502C">
              <w:rPr>
                <w:rFonts w:asciiTheme="minorEastAsia" w:hAnsiTheme="minorEastAsia"/>
                <w:szCs w:val="21"/>
              </w:rPr>
              <w:t>50</w:t>
            </w:r>
            <w:r w:rsidRPr="00FD502C">
              <w:rPr>
                <w:rFonts w:asciiTheme="minorEastAsia" w:hAnsiTheme="minorEastAsia" w:hint="eastAsia"/>
                <w:szCs w:val="21"/>
              </w:rPr>
              <w:t>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50</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成本指标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复审通过的高新技术企业奖励</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复审通过的高新技术企业奖励</w:t>
            </w:r>
            <w:r w:rsidRPr="00FD502C">
              <w:rPr>
                <w:rFonts w:asciiTheme="minorEastAsia" w:hAnsiTheme="minorEastAsia"/>
                <w:szCs w:val="21"/>
              </w:rPr>
              <w:t>5</w:t>
            </w:r>
            <w:r w:rsidRPr="00FD502C">
              <w:rPr>
                <w:rFonts w:asciiTheme="minorEastAsia" w:hAnsiTheme="minorEastAsia" w:hint="eastAsia"/>
                <w:szCs w:val="21"/>
              </w:rPr>
              <w:t>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5</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成本指标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中介服务机构协助企业认定一家高企给予奖励</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协助企业认定一家高企给予奖励</w:t>
            </w:r>
            <w:r w:rsidRPr="00FD502C">
              <w:rPr>
                <w:rFonts w:asciiTheme="minorEastAsia" w:hAnsiTheme="minorEastAsia"/>
                <w:szCs w:val="21"/>
              </w:rPr>
              <w:t>1</w:t>
            </w:r>
            <w:r w:rsidRPr="00FD502C">
              <w:rPr>
                <w:rFonts w:asciiTheme="minorEastAsia" w:hAnsiTheme="minorEastAsia" w:hint="eastAsia"/>
                <w:szCs w:val="21"/>
              </w:rPr>
              <w:t>万，每家中介服务机构最高不超过</w:t>
            </w:r>
            <w:r w:rsidRPr="00FD502C">
              <w:rPr>
                <w:rFonts w:asciiTheme="minorEastAsia" w:hAnsiTheme="minorEastAsia"/>
                <w:szCs w:val="21"/>
              </w:rPr>
              <w:t>20</w:t>
            </w:r>
            <w:r w:rsidRPr="00FD502C">
              <w:rPr>
                <w:rFonts w:asciiTheme="minorEastAsia" w:hAnsiTheme="minorEastAsia" w:hint="eastAsia"/>
                <w:szCs w:val="21"/>
              </w:rPr>
              <w:t>万元</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企业创新能力</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提高企业整体创新能力</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效果良好</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区域科技创新能力</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提升区域科技创新能力</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效果良好</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营造创新创业环境，壮大高新技术技术企业集群。</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大力营造创新创业环境，培育壮大高新技术技术企业集群</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效果良好</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5、股权投资机构投资奖励绩效目标表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、通过股权投资奖励，鼓励全国各地投资机构投资我区科技型企业，拓宽企业融资渠道</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w:t>
            </w:r>
            <w:r w:rsidRPr="00FD502C">
              <w:rPr>
                <w:rFonts w:asciiTheme="minorEastAsia" w:hAnsiTheme="minorEastAsia" w:hint="eastAsia"/>
                <w:szCs w:val="21"/>
              </w:rPr>
              <w:t>、通过资本运作，培育发展优质企业，促进企业做大做强</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股权投资机构引入区外企业数量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2019</w:t>
            </w:r>
            <w:r w:rsidRPr="00FD502C">
              <w:rPr>
                <w:rFonts w:asciiTheme="minorEastAsia" w:hAnsiTheme="minorEastAsia" w:hint="eastAsia"/>
                <w:szCs w:val="21"/>
              </w:rPr>
              <w:t>年，股权投资机构通过股权投资方式，将区外企业引入高新区的企业数量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《石家庄高新区鼓励股权投资机构投资发展管理办法（试行）》（石高管字〔</w:t>
            </w:r>
            <w:r w:rsidRPr="00FD502C">
              <w:rPr>
                <w:rFonts w:asciiTheme="minorEastAsia" w:hAnsiTheme="minorEastAsia"/>
                <w:szCs w:val="21"/>
              </w:rPr>
              <w:t>2019</w:t>
            </w:r>
            <w:r w:rsidRPr="00FD502C">
              <w:rPr>
                <w:rFonts w:asciiTheme="minorEastAsia" w:hAnsiTheme="minorEastAsia" w:hint="eastAsia"/>
                <w:szCs w:val="21"/>
              </w:rPr>
              <w:t>〕</w:t>
            </w:r>
            <w:r w:rsidRPr="00FD502C">
              <w:rPr>
                <w:rFonts w:asciiTheme="minorEastAsia" w:hAnsiTheme="minorEastAsia"/>
                <w:szCs w:val="21"/>
              </w:rPr>
              <w:t>21</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拓宽企业融资渠道</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通过政策吸引力，增加全国投资者对高新区优质企业的关注，帮助企业获得股权融资</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显著</w:t>
            </w:r>
            <w:r w:rsidRPr="00FD502C">
              <w:rPr>
                <w:rFonts w:asciiTheme="minorEastAsia" w:hAnsiTheme="minorEastAsia"/>
                <w:szCs w:val="21"/>
              </w:rPr>
              <w:t>/</w:t>
            </w: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促进企业增长发展</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股权投资者的资源引进及企业管理，加速科技成果转移转化，帮助科技型企业发展壮大</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显著</w:t>
            </w:r>
            <w:r w:rsidRPr="00FD502C">
              <w:rPr>
                <w:rFonts w:asciiTheme="minorEastAsia" w:hAnsiTheme="minorEastAsia"/>
                <w:szCs w:val="21"/>
              </w:rPr>
              <w:t>/</w:t>
            </w: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受益对象满意度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通过问卷调查</w:t>
            </w:r>
            <w:r w:rsidRPr="00FD502C">
              <w:rPr>
                <w:rFonts w:asciiTheme="minorEastAsia" w:hAnsiTheme="minorEastAsia"/>
                <w:szCs w:val="21"/>
              </w:rPr>
              <w:t>,</w:t>
            </w:r>
            <w:r w:rsidRPr="00FD502C">
              <w:rPr>
                <w:rFonts w:asciiTheme="minorEastAsia" w:hAnsiTheme="minorEastAsia" w:hint="eastAsia"/>
                <w:szCs w:val="21"/>
              </w:rPr>
              <w:t>满意和较满意的受益对象占</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全部调研对象的比率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6、基金投资资金绩效目标表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、完成新基金设立和项目投资，退订生物医药产业升级和生态完善，增加就业和税收。</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完成基金设立</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新设立</w:t>
            </w:r>
            <w:r w:rsidRPr="00FD502C">
              <w:rPr>
                <w:rFonts w:asciiTheme="minorEastAsia" w:hAnsiTheme="minorEastAsia"/>
                <w:szCs w:val="21"/>
              </w:rPr>
              <w:t>4</w:t>
            </w:r>
            <w:r w:rsidRPr="00FD502C">
              <w:rPr>
                <w:rFonts w:asciiTheme="minorEastAsia" w:hAnsiTheme="minorEastAsia" w:hint="eastAsia"/>
                <w:szCs w:val="21"/>
              </w:rPr>
              <w:t>支基金</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4</w:t>
            </w:r>
            <w:r w:rsidRPr="00FD502C">
              <w:rPr>
                <w:rFonts w:asciiTheme="minorEastAsia" w:hAnsiTheme="minorEastAsia" w:hint="eastAsia"/>
                <w:szCs w:val="21"/>
              </w:rPr>
              <w:t>支</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完成项目投资</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完成</w:t>
            </w:r>
            <w:r w:rsidRPr="00FD502C">
              <w:rPr>
                <w:rFonts w:asciiTheme="minorEastAsia" w:hAnsiTheme="minorEastAsia"/>
                <w:szCs w:val="21"/>
              </w:rPr>
              <w:t>8</w:t>
            </w:r>
            <w:r w:rsidRPr="00FD502C">
              <w:rPr>
                <w:rFonts w:asciiTheme="minorEastAsia" w:hAnsiTheme="minorEastAsia" w:hint="eastAsia"/>
                <w:szCs w:val="21"/>
              </w:rPr>
              <w:t>个以上项目投资</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8</w:t>
            </w:r>
            <w:r w:rsidRPr="00FD502C">
              <w:rPr>
                <w:rFonts w:asciiTheme="minorEastAsia" w:hAnsiTheme="minorEastAsia" w:hint="eastAsia"/>
                <w:szCs w:val="21"/>
              </w:rPr>
              <w:t>个</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计划投资金额</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计划投资金额</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亿元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经济效益指标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推动生物医药产业升级，生态完善。</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通过投资资金、引进人才和项目，推动生物医药产业升级，生态完善。</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增加就业和税收</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通过投资资金、引进人才和项目，增加就业和税收。</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基金数量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基金数量增长情况</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收益对象满意度（</w:t>
            </w:r>
            <w:r w:rsidRPr="00FD502C">
              <w:rPr>
                <w:rFonts w:asciiTheme="minorEastAsia" w:hAnsiTheme="minorEastAsia"/>
                <w:szCs w:val="21"/>
              </w:rPr>
              <w:t>%</w:t>
            </w:r>
            <w:r w:rsidRPr="00FD502C">
              <w:rPr>
                <w:rFonts w:asciiTheme="minorEastAsia" w:hAnsiTheme="minorEastAsia" w:hint="eastAsia"/>
                <w:szCs w:val="21"/>
              </w:rPr>
              <w:t>）</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通过问卷调查，满意和较满意的受益对象展全部调查对象的比率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7、金融机构聚集发展奖补资金绩效目标表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、通过对金融机构资金支持，引导金融机构集聚高新区，不断优化高新区融资环境，保障项目资金用于支持金融机构发展</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金融机构奖励数量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通过资金奖励方式支持金融机构户数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4</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《石家庄高新区关于鼓励金融机构聚集发展的政策》（石高管办〔</w:t>
            </w:r>
            <w:r w:rsidRPr="00FD502C">
              <w:rPr>
                <w:rFonts w:asciiTheme="minorEastAsia" w:hAnsiTheme="minorEastAsia"/>
                <w:szCs w:val="21"/>
              </w:rPr>
              <w:t>2018</w:t>
            </w:r>
            <w:r w:rsidRPr="00FD502C">
              <w:rPr>
                <w:rFonts w:asciiTheme="minorEastAsia" w:hAnsiTheme="minorEastAsia" w:hint="eastAsia"/>
                <w:szCs w:val="21"/>
              </w:rPr>
              <w:t>〕</w:t>
            </w:r>
            <w:r w:rsidRPr="00FD502C">
              <w:rPr>
                <w:rFonts w:asciiTheme="minorEastAsia" w:hAnsiTheme="minorEastAsia"/>
                <w:szCs w:val="21"/>
              </w:rPr>
              <w:t>68</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资金拨付时间</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发放补助资金的时间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第四季度前</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《石家庄高新区关于鼓励金融机构聚集发展的政策》（石高管办〔</w:t>
            </w:r>
            <w:r w:rsidRPr="00FD502C">
              <w:rPr>
                <w:rFonts w:asciiTheme="minorEastAsia" w:hAnsiTheme="minorEastAsia"/>
                <w:szCs w:val="21"/>
              </w:rPr>
              <w:t>2018</w:t>
            </w:r>
            <w:r w:rsidRPr="00FD502C">
              <w:rPr>
                <w:rFonts w:asciiTheme="minorEastAsia" w:hAnsiTheme="minorEastAsia" w:hint="eastAsia"/>
                <w:szCs w:val="21"/>
              </w:rPr>
              <w:t>〕</w:t>
            </w:r>
            <w:r w:rsidRPr="00FD502C">
              <w:rPr>
                <w:rFonts w:asciiTheme="minorEastAsia" w:hAnsiTheme="minorEastAsia"/>
                <w:szCs w:val="21"/>
              </w:rPr>
              <w:t>68</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金融机构服务科技型中小企业数量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区内金融机构服务科技型中小企业的数量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针对科技型中小企业发放的资金额度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通过资金奖励政策，引导金融机构聚集科技型中小企业融资需求</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20000</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奖励补助对象满意和较满意人数占调查奖励补助总人数的比率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8、科学技术奖奖励资金绩效目标表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、提高企业自主创新能力</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w:t>
            </w:r>
            <w:r w:rsidRPr="00FD502C">
              <w:rPr>
                <w:rFonts w:asciiTheme="minorEastAsia" w:hAnsiTheme="minorEastAsia" w:hint="eastAsia"/>
                <w:szCs w:val="21"/>
              </w:rPr>
              <w:t>、促进企业科技创新</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获奖数量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获得河北省科技进步奖的数量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3</w:t>
            </w:r>
            <w:r w:rsidRPr="00FD502C">
              <w:rPr>
                <w:rFonts w:asciiTheme="minorEastAsia" w:hAnsiTheme="minorEastAsia" w:hint="eastAsia"/>
                <w:szCs w:val="21"/>
              </w:rPr>
              <w:t>项</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《石家庄高新区关于加快培育和发展战略性新兴产业的十条政策》（石高管字</w:t>
            </w:r>
            <w:r w:rsidRPr="00FD502C">
              <w:rPr>
                <w:rFonts w:asciiTheme="minorEastAsia" w:hAnsiTheme="minorEastAsia"/>
                <w:szCs w:val="21"/>
              </w:rPr>
              <w:t>[2017]8</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获奖人数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获得河北省科技进步奖的人数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5</w:t>
            </w:r>
            <w:r w:rsidRPr="00FD502C">
              <w:rPr>
                <w:rFonts w:asciiTheme="minorEastAsia" w:hAnsiTheme="minorEastAsia" w:hint="eastAsia"/>
                <w:szCs w:val="21"/>
              </w:rPr>
              <w:t>人</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资金下达时效</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180</w:t>
            </w:r>
            <w:r w:rsidRPr="00FD502C">
              <w:rPr>
                <w:rFonts w:asciiTheme="minorEastAsia" w:hAnsiTheme="minorEastAsia" w:hint="eastAsia"/>
                <w:szCs w:val="21"/>
              </w:rPr>
              <w:t>天</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加快实施创新驱动发展战略</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加快实施创新驱动发展战略，促进全区产业转型省级</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效果良好</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9、企业上市挂牌奖励绩效目标表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、通过挂牌上市奖励的方式，使更多的企业进入资本市场，使我区企业运营更加规范。</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奖励石交所挂牌企业数量。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w:t>
            </w:r>
            <w:r w:rsidRPr="00FD502C">
              <w:rPr>
                <w:rFonts w:asciiTheme="minorEastAsia" w:hAnsiTheme="minorEastAsia"/>
                <w:szCs w:val="21"/>
              </w:rPr>
              <w:t>2019</w:t>
            </w:r>
            <w:r w:rsidRPr="00FD502C">
              <w:rPr>
                <w:rFonts w:asciiTheme="minorEastAsia" w:hAnsiTheme="minorEastAsia" w:hint="eastAsia"/>
                <w:szCs w:val="21"/>
              </w:rPr>
              <w:t>年</w:t>
            </w:r>
            <w:r w:rsidRPr="00FD502C">
              <w:rPr>
                <w:rFonts w:asciiTheme="minorEastAsia" w:hAnsiTheme="minorEastAsia"/>
                <w:szCs w:val="21"/>
              </w:rPr>
              <w:t>1</w:t>
            </w:r>
            <w:r w:rsidRPr="00FD502C">
              <w:rPr>
                <w:rFonts w:asciiTheme="minorEastAsia" w:hAnsiTheme="minorEastAsia" w:hint="eastAsia"/>
                <w:szCs w:val="21"/>
              </w:rPr>
              <w:t>到</w:t>
            </w:r>
            <w:r w:rsidRPr="00FD502C">
              <w:rPr>
                <w:rFonts w:asciiTheme="minorEastAsia" w:hAnsiTheme="minorEastAsia"/>
                <w:szCs w:val="21"/>
              </w:rPr>
              <w:t>10</w:t>
            </w:r>
            <w:r w:rsidRPr="00FD502C">
              <w:rPr>
                <w:rFonts w:asciiTheme="minorEastAsia" w:hAnsiTheme="minorEastAsia" w:hint="eastAsia"/>
                <w:szCs w:val="21"/>
              </w:rPr>
              <w:t>月石交所挂牌企家数。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石家庄高新区企业挂牌上市奖励资金管理办法（石高管字</w:t>
            </w:r>
            <w:r w:rsidRPr="00FD502C">
              <w:rPr>
                <w:rFonts w:asciiTheme="minorEastAsia" w:hAnsiTheme="minorEastAsia"/>
                <w:szCs w:val="21"/>
              </w:rPr>
              <w:t>[2019]57</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w:t>
            </w:r>
            <w:r w:rsidRPr="00FD502C">
              <w:rPr>
                <w:rFonts w:asciiTheme="minorEastAsia" w:hAnsiTheme="minorEastAsia" w:hint="cs"/>
                <w:szCs w:val="21"/>
                <w:cs/>
              </w:rPr>
              <w:t>“</w:t>
            </w:r>
            <w:r w:rsidRPr="00FD502C">
              <w:rPr>
                <w:rFonts w:asciiTheme="minorEastAsia" w:hAnsiTheme="minorEastAsia" w:hint="eastAsia"/>
                <w:szCs w:val="21"/>
              </w:rPr>
              <w:t>新三板</w:t>
            </w:r>
            <w:r w:rsidRPr="00FD502C">
              <w:rPr>
                <w:rFonts w:asciiTheme="minorEastAsia" w:hAnsiTheme="minorEastAsia" w:hint="cs"/>
                <w:szCs w:val="21"/>
                <w:cs/>
              </w:rPr>
              <w:t>”</w:t>
            </w:r>
            <w:r w:rsidRPr="00FD502C">
              <w:rPr>
                <w:rFonts w:asciiTheme="minorEastAsia" w:hAnsiTheme="minorEastAsia" w:hint="eastAsia"/>
                <w:szCs w:val="21"/>
              </w:rPr>
              <w:t>挂牌企业数量。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w:t>
            </w:r>
            <w:r w:rsidRPr="00FD502C">
              <w:rPr>
                <w:rFonts w:asciiTheme="minorEastAsia" w:hAnsiTheme="minorEastAsia"/>
                <w:szCs w:val="21"/>
              </w:rPr>
              <w:t>2019</w:t>
            </w:r>
            <w:r w:rsidRPr="00FD502C">
              <w:rPr>
                <w:rFonts w:asciiTheme="minorEastAsia" w:hAnsiTheme="minorEastAsia" w:hint="eastAsia"/>
                <w:szCs w:val="21"/>
              </w:rPr>
              <w:t>年</w:t>
            </w:r>
            <w:r w:rsidRPr="00FD502C">
              <w:rPr>
                <w:rFonts w:asciiTheme="minorEastAsia" w:hAnsiTheme="minorEastAsia"/>
                <w:szCs w:val="21"/>
              </w:rPr>
              <w:t>1</w:t>
            </w:r>
            <w:r w:rsidRPr="00FD502C">
              <w:rPr>
                <w:rFonts w:asciiTheme="minorEastAsia" w:hAnsiTheme="minorEastAsia" w:hint="eastAsia"/>
                <w:szCs w:val="21"/>
              </w:rPr>
              <w:t>到</w:t>
            </w:r>
            <w:r w:rsidRPr="00FD502C">
              <w:rPr>
                <w:rFonts w:asciiTheme="minorEastAsia" w:hAnsiTheme="minorEastAsia"/>
                <w:szCs w:val="21"/>
              </w:rPr>
              <w:t>10</w:t>
            </w:r>
            <w:r w:rsidRPr="00FD502C">
              <w:rPr>
                <w:rFonts w:asciiTheme="minorEastAsia" w:hAnsiTheme="minorEastAsia" w:hint="eastAsia"/>
                <w:szCs w:val="21"/>
              </w:rPr>
              <w:t>月</w:t>
            </w:r>
            <w:r w:rsidRPr="00FD502C">
              <w:rPr>
                <w:rFonts w:asciiTheme="minorEastAsia" w:hAnsiTheme="minorEastAsia" w:hint="cs"/>
                <w:szCs w:val="21"/>
                <w:cs/>
              </w:rPr>
              <w:t>“</w:t>
            </w:r>
            <w:r w:rsidRPr="00FD502C">
              <w:rPr>
                <w:rFonts w:asciiTheme="minorEastAsia" w:hAnsiTheme="minorEastAsia" w:hint="eastAsia"/>
                <w:szCs w:val="21"/>
              </w:rPr>
              <w:t>新三板</w:t>
            </w:r>
            <w:r w:rsidRPr="00FD502C">
              <w:rPr>
                <w:rFonts w:asciiTheme="minorEastAsia" w:hAnsiTheme="minorEastAsia" w:hint="cs"/>
                <w:szCs w:val="21"/>
                <w:cs/>
              </w:rPr>
              <w:t>”</w:t>
            </w:r>
            <w:r w:rsidRPr="00FD502C">
              <w:rPr>
                <w:rFonts w:asciiTheme="minorEastAsia" w:hAnsiTheme="minorEastAsia" w:hint="eastAsia"/>
                <w:szCs w:val="21"/>
              </w:rPr>
              <w:t>挂牌企业数量。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石家庄高新区企业挂牌上市奖励资金管理办法（石高管字</w:t>
            </w:r>
            <w:r w:rsidRPr="00FD502C">
              <w:rPr>
                <w:rFonts w:asciiTheme="minorEastAsia" w:hAnsiTheme="minorEastAsia"/>
                <w:szCs w:val="21"/>
              </w:rPr>
              <w:t>[2019]57</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资金拨付时效。</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发放奖励资金的时间。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3</w:t>
            </w:r>
            <w:r w:rsidRPr="00FD502C">
              <w:rPr>
                <w:rFonts w:asciiTheme="minorEastAsia" w:hAnsiTheme="minorEastAsia" w:hint="eastAsia"/>
                <w:szCs w:val="21"/>
              </w:rPr>
              <w:t>月</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石交所挂牌企业新增数量。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2019</w:t>
            </w:r>
            <w:r w:rsidRPr="00FD502C">
              <w:rPr>
                <w:rFonts w:asciiTheme="minorEastAsia" w:hAnsiTheme="minorEastAsia" w:hint="eastAsia"/>
                <w:szCs w:val="21"/>
              </w:rPr>
              <w:t>年</w:t>
            </w:r>
            <w:r w:rsidRPr="00FD502C">
              <w:rPr>
                <w:rFonts w:asciiTheme="minorEastAsia" w:hAnsiTheme="minorEastAsia"/>
                <w:szCs w:val="21"/>
              </w:rPr>
              <w:t>1</w:t>
            </w:r>
            <w:r w:rsidRPr="00FD502C">
              <w:rPr>
                <w:rFonts w:asciiTheme="minorEastAsia" w:hAnsiTheme="minorEastAsia" w:hint="eastAsia"/>
                <w:szCs w:val="21"/>
              </w:rPr>
              <w:t>到</w:t>
            </w:r>
            <w:r w:rsidRPr="00FD502C">
              <w:rPr>
                <w:rFonts w:asciiTheme="minorEastAsia" w:hAnsiTheme="minorEastAsia"/>
                <w:szCs w:val="21"/>
              </w:rPr>
              <w:t>10</w:t>
            </w:r>
            <w:r w:rsidRPr="00FD502C">
              <w:rPr>
                <w:rFonts w:asciiTheme="minorEastAsia" w:hAnsiTheme="minorEastAsia" w:hint="eastAsia"/>
                <w:szCs w:val="21"/>
              </w:rPr>
              <w:t>月石交所挂牌企家数。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计划依据</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cs"/>
                <w:szCs w:val="21"/>
                <w:cs/>
              </w:rPr>
              <w:t>“</w:t>
            </w:r>
            <w:r w:rsidRPr="00FD502C">
              <w:rPr>
                <w:rFonts w:asciiTheme="minorEastAsia" w:hAnsiTheme="minorEastAsia" w:hint="eastAsia"/>
                <w:szCs w:val="21"/>
              </w:rPr>
              <w:t>新三板</w:t>
            </w:r>
            <w:r w:rsidRPr="00FD502C">
              <w:rPr>
                <w:rFonts w:asciiTheme="minorEastAsia" w:hAnsiTheme="minorEastAsia" w:hint="cs"/>
                <w:szCs w:val="21"/>
                <w:cs/>
              </w:rPr>
              <w:t>”</w:t>
            </w:r>
            <w:r w:rsidRPr="00FD502C">
              <w:rPr>
                <w:rFonts w:asciiTheme="minorEastAsia" w:hAnsiTheme="minorEastAsia" w:hint="eastAsia"/>
                <w:szCs w:val="21"/>
              </w:rPr>
              <w:t>挂牌企业新增数量。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2019</w:t>
            </w:r>
            <w:r w:rsidRPr="00FD502C">
              <w:rPr>
                <w:rFonts w:asciiTheme="minorEastAsia" w:hAnsiTheme="minorEastAsia" w:hint="eastAsia"/>
                <w:szCs w:val="21"/>
              </w:rPr>
              <w:t>年</w:t>
            </w:r>
            <w:r w:rsidRPr="00FD502C">
              <w:rPr>
                <w:rFonts w:asciiTheme="minorEastAsia" w:hAnsiTheme="minorEastAsia"/>
                <w:szCs w:val="21"/>
              </w:rPr>
              <w:t>1</w:t>
            </w:r>
            <w:r w:rsidRPr="00FD502C">
              <w:rPr>
                <w:rFonts w:asciiTheme="minorEastAsia" w:hAnsiTheme="minorEastAsia" w:hint="eastAsia"/>
                <w:szCs w:val="21"/>
              </w:rPr>
              <w:t>到</w:t>
            </w:r>
            <w:r w:rsidRPr="00FD502C">
              <w:rPr>
                <w:rFonts w:asciiTheme="minorEastAsia" w:hAnsiTheme="minorEastAsia"/>
                <w:szCs w:val="21"/>
              </w:rPr>
              <w:t>10</w:t>
            </w:r>
            <w:r w:rsidRPr="00FD502C">
              <w:rPr>
                <w:rFonts w:asciiTheme="minorEastAsia" w:hAnsiTheme="minorEastAsia" w:hint="eastAsia"/>
                <w:szCs w:val="21"/>
              </w:rPr>
              <w:t>月</w:t>
            </w:r>
            <w:r w:rsidRPr="00FD502C">
              <w:rPr>
                <w:rFonts w:asciiTheme="minorEastAsia" w:hAnsiTheme="minorEastAsia" w:hint="cs"/>
                <w:szCs w:val="21"/>
                <w:cs/>
              </w:rPr>
              <w:t>“</w:t>
            </w:r>
            <w:r w:rsidRPr="00FD502C">
              <w:rPr>
                <w:rFonts w:asciiTheme="minorEastAsia" w:hAnsiTheme="minorEastAsia" w:hint="eastAsia"/>
                <w:szCs w:val="21"/>
              </w:rPr>
              <w:t>新三板</w:t>
            </w:r>
            <w:r w:rsidRPr="00FD502C">
              <w:rPr>
                <w:rFonts w:asciiTheme="minorEastAsia" w:hAnsiTheme="minorEastAsia" w:hint="cs"/>
                <w:szCs w:val="21"/>
                <w:cs/>
              </w:rPr>
              <w:t>”</w:t>
            </w:r>
            <w:r w:rsidRPr="00FD502C">
              <w:rPr>
                <w:rFonts w:asciiTheme="minorEastAsia" w:hAnsiTheme="minorEastAsia" w:hint="eastAsia"/>
                <w:szCs w:val="21"/>
              </w:rPr>
              <w:t>挂牌企业数量。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计划依据</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cs/>
              </w:rPr>
            </w:pPr>
            <w:r w:rsidRPr="00FD502C">
              <w:rPr>
                <w:rFonts w:asciiTheme="minorEastAsia" w:hAnsiTheme="minorEastAsia" w:hint="eastAsia"/>
                <w:szCs w:val="21"/>
              </w:rPr>
              <w:t>奖励对象满意度</w:t>
            </w:r>
            <w:r w:rsidRPr="00FD502C">
              <w:rPr>
                <w:rFonts w:asciiTheme="minorEastAsia" w:hAnsiTheme="minorEastAsia"/>
                <w:szCs w:val="21"/>
              </w:rPr>
              <w:t>(%</w:t>
            </w:r>
            <w:r w:rsidRPr="00FD502C">
              <w:rPr>
                <w:rFonts w:asciiTheme="minorEastAsia" w:hAnsiTheme="minorEastAsia" w:hint="eastAsia"/>
                <w:szCs w:val="21"/>
              </w:rPr>
              <w:t>）。</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通过问卷调查</w:t>
            </w:r>
            <w:r w:rsidRPr="00FD502C">
              <w:rPr>
                <w:rFonts w:asciiTheme="minorEastAsia" w:hAnsiTheme="minorEastAsia"/>
                <w:szCs w:val="21"/>
              </w:rPr>
              <w:t>,</w:t>
            </w:r>
            <w:r w:rsidRPr="00FD502C">
              <w:rPr>
                <w:rFonts w:asciiTheme="minorEastAsia" w:hAnsiTheme="minorEastAsia" w:hint="eastAsia"/>
                <w:szCs w:val="21"/>
              </w:rPr>
              <w:t>满意和较满意的受益对象占</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全部调研对象的比率。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10、生物医药产业政策扶持资金绩效目标表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、为高新区生物医药及检验类企业和医疗器械企业发放政策科技补助资金，用于企业医疗器械、重大专项、临床、房租补助和上市等，提高企业科技创新能力，加快转化科技成果。</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企业补贴个数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补贴生物医药及检验类、医疗器械企业个数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20</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《石家庄高新区进一步支持生物医药产业发展若干政策》（石高管字〔</w:t>
            </w:r>
            <w:r w:rsidRPr="00FD502C">
              <w:rPr>
                <w:rFonts w:asciiTheme="minorEastAsia" w:hAnsiTheme="minorEastAsia"/>
                <w:szCs w:val="21"/>
              </w:rPr>
              <w:t>2019</w:t>
            </w:r>
            <w:r w:rsidRPr="00FD502C">
              <w:rPr>
                <w:rFonts w:asciiTheme="minorEastAsia" w:hAnsiTheme="minorEastAsia" w:hint="eastAsia"/>
                <w:szCs w:val="21"/>
              </w:rPr>
              <w:t>〕</w:t>
            </w:r>
            <w:r w:rsidRPr="00FD502C">
              <w:rPr>
                <w:rFonts w:asciiTheme="minorEastAsia" w:hAnsiTheme="minorEastAsia"/>
                <w:szCs w:val="21"/>
              </w:rPr>
              <w:t>37</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二类医疗器械证补贴个数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对获得二类医疗器械证补贴个数</w:t>
            </w:r>
            <w:r w:rsidRPr="00FD502C">
              <w:rPr>
                <w:rFonts w:asciiTheme="minorEastAsia" w:hAnsiTheme="minorEastAsia"/>
                <w:szCs w:val="21"/>
              </w:rPr>
              <w:t xml:space="preserve"> </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15</w:t>
            </w:r>
            <w:r w:rsidRPr="00FD502C">
              <w:rPr>
                <w:rFonts w:asciiTheme="minorEastAsia" w:hAnsiTheme="minorEastAsia" w:hint="eastAsia"/>
                <w:szCs w:val="21"/>
              </w:rPr>
              <w:t>个</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《石家庄高新区进一步支持生物医药产业发展若干政策》（石高管字〔</w:t>
            </w:r>
            <w:r w:rsidRPr="00FD502C">
              <w:rPr>
                <w:rFonts w:asciiTheme="minorEastAsia" w:hAnsiTheme="minorEastAsia"/>
                <w:szCs w:val="21"/>
              </w:rPr>
              <w:t>2019</w:t>
            </w:r>
            <w:r w:rsidRPr="00FD502C">
              <w:rPr>
                <w:rFonts w:asciiTheme="minorEastAsia" w:hAnsiTheme="minorEastAsia" w:hint="eastAsia"/>
                <w:szCs w:val="21"/>
              </w:rPr>
              <w:t>〕</w:t>
            </w:r>
            <w:r w:rsidRPr="00FD502C">
              <w:rPr>
                <w:rFonts w:asciiTheme="minorEastAsia" w:hAnsiTheme="minorEastAsia"/>
                <w:szCs w:val="21"/>
              </w:rPr>
              <w:t>37</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 xml:space="preserve"> </w:t>
            </w:r>
            <w:r w:rsidRPr="00FD502C">
              <w:rPr>
                <w:rFonts w:asciiTheme="minorEastAsia" w:hAnsiTheme="minorEastAsia" w:hint="eastAsia"/>
                <w:szCs w:val="21"/>
              </w:rPr>
              <w:t>新药受理号补贴个数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获得新药受理号补贴个数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5</w:t>
            </w:r>
            <w:r w:rsidRPr="00FD502C">
              <w:rPr>
                <w:rFonts w:asciiTheme="minorEastAsia" w:hAnsiTheme="minorEastAsia" w:hint="eastAsia"/>
                <w:szCs w:val="21"/>
              </w:rPr>
              <w:t>个</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《石家庄高新区进一步支持生物医药产业发展若干政策》（石高管字〔</w:t>
            </w:r>
            <w:r w:rsidRPr="00FD502C">
              <w:rPr>
                <w:rFonts w:asciiTheme="minorEastAsia" w:hAnsiTheme="minorEastAsia"/>
                <w:szCs w:val="21"/>
              </w:rPr>
              <w:t>2019</w:t>
            </w:r>
            <w:r w:rsidRPr="00FD502C">
              <w:rPr>
                <w:rFonts w:asciiTheme="minorEastAsia" w:hAnsiTheme="minorEastAsia" w:hint="eastAsia"/>
                <w:szCs w:val="21"/>
              </w:rPr>
              <w:t>〕</w:t>
            </w:r>
            <w:r w:rsidRPr="00FD502C">
              <w:rPr>
                <w:rFonts w:asciiTheme="minorEastAsia" w:hAnsiTheme="minorEastAsia"/>
                <w:szCs w:val="21"/>
              </w:rPr>
              <w:t>37</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国家重大新药创制专项补贴个数</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国家重大新药创制专项补贴项数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w:t>
            </w:r>
            <w:r w:rsidRPr="00FD502C">
              <w:rPr>
                <w:rFonts w:asciiTheme="minorEastAsia" w:hAnsiTheme="minorEastAsia" w:hint="eastAsia"/>
                <w:szCs w:val="21"/>
              </w:rPr>
              <w:t>项</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《石家庄高新区进一步支持生物医药产业发展若干政策》（石高管字〔</w:t>
            </w:r>
            <w:r w:rsidRPr="00FD502C">
              <w:rPr>
                <w:rFonts w:asciiTheme="minorEastAsia" w:hAnsiTheme="minorEastAsia"/>
                <w:szCs w:val="21"/>
              </w:rPr>
              <w:t>2019</w:t>
            </w:r>
            <w:r w:rsidRPr="00FD502C">
              <w:rPr>
                <w:rFonts w:asciiTheme="minorEastAsia" w:hAnsiTheme="minorEastAsia" w:hint="eastAsia"/>
                <w:szCs w:val="21"/>
              </w:rPr>
              <w:t>〕</w:t>
            </w:r>
            <w:r w:rsidRPr="00FD502C">
              <w:rPr>
                <w:rFonts w:asciiTheme="minorEastAsia" w:hAnsiTheme="minorEastAsia"/>
                <w:szCs w:val="21"/>
              </w:rPr>
              <w:t>37</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资金补助时效</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自企业申报材料提交至补助发放时间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12</w:t>
            </w:r>
            <w:r w:rsidRPr="00FD502C">
              <w:rPr>
                <w:rFonts w:asciiTheme="minorEastAsia" w:hAnsiTheme="minorEastAsia" w:hint="eastAsia"/>
                <w:szCs w:val="21"/>
              </w:rPr>
              <w:t>月份</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吸纳就业情况</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通过对企业进行补贴提升企业竞争力，增加规模吸纳就业</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提高企业创新能力</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通过对新药、医疗器械创新成果产出进行补贴，提高企业创新能力</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服务企业满意度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95%</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11、省重大科技成果转化项目配套资金绩效目标表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、提高企业申报科技计划项目的积极性</w:t>
            </w:r>
          </w:p>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2</w:t>
            </w:r>
            <w:r w:rsidRPr="00FD502C">
              <w:rPr>
                <w:rFonts w:asciiTheme="minorEastAsia" w:hAnsiTheme="minorEastAsia" w:hint="eastAsia"/>
                <w:szCs w:val="21"/>
              </w:rPr>
              <w:t>、提升企业科技成果转化能力</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项目数量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省重大科技成果转化项目数量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3</w:t>
            </w:r>
            <w:r w:rsidRPr="00FD502C">
              <w:rPr>
                <w:rFonts w:asciiTheme="minorEastAsia" w:hAnsiTheme="minorEastAsia" w:hint="eastAsia"/>
                <w:szCs w:val="21"/>
              </w:rPr>
              <w:t>项</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《石家庄高新区关于加快培育和发展战略性新兴产业的十条政策》（石高管字</w:t>
            </w:r>
            <w:r w:rsidRPr="00FD502C">
              <w:rPr>
                <w:rFonts w:asciiTheme="minorEastAsia" w:hAnsiTheme="minorEastAsia"/>
                <w:szCs w:val="21"/>
              </w:rPr>
              <w:t>[2017]8</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资金下达时效</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资金下达时间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180</w:t>
            </w:r>
            <w:r w:rsidRPr="00FD502C">
              <w:rPr>
                <w:rFonts w:asciiTheme="minorEastAsia" w:hAnsiTheme="minorEastAsia" w:hint="eastAsia"/>
                <w:szCs w:val="21"/>
              </w:rPr>
              <w:t>天</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投入的企业资金</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项目完成时投入的企业资金</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500</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知识产权</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项目完成时获得的知识产权</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3</w:t>
            </w:r>
            <w:r w:rsidRPr="00FD502C">
              <w:rPr>
                <w:rFonts w:asciiTheme="minorEastAsia" w:hAnsiTheme="minorEastAsia" w:hint="eastAsia"/>
                <w:szCs w:val="21"/>
              </w:rPr>
              <w:t>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12、知识产权质押融资奖补资金绩效目标表</w:t>
      </w: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DE6EF4">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、对</w:t>
            </w:r>
            <w:r w:rsidRPr="00FD502C">
              <w:rPr>
                <w:rFonts w:asciiTheme="minorEastAsia" w:hAnsiTheme="minorEastAsia"/>
                <w:szCs w:val="21"/>
              </w:rPr>
              <w:t>8</w:t>
            </w:r>
            <w:r w:rsidRPr="00FD502C">
              <w:rPr>
                <w:rFonts w:asciiTheme="minorEastAsia" w:hAnsiTheme="minorEastAsia" w:hint="eastAsia"/>
                <w:szCs w:val="21"/>
              </w:rPr>
              <w:t>家运用知识产权质押贷款的企业给予奖补支持</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科技型中小企业数量贴息</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通过贴息方式补助科技型企业的户数</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7</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《石家庄高新区进一步深化知识产权质押融资改革工作方案》（石高管办〔</w:t>
            </w:r>
            <w:r w:rsidRPr="00FD502C">
              <w:rPr>
                <w:rFonts w:asciiTheme="minorEastAsia" w:hAnsiTheme="minorEastAsia"/>
                <w:szCs w:val="21"/>
              </w:rPr>
              <w:t>2017</w:t>
            </w:r>
            <w:r w:rsidRPr="00FD502C">
              <w:rPr>
                <w:rFonts w:asciiTheme="minorEastAsia" w:hAnsiTheme="minorEastAsia" w:hint="eastAsia"/>
                <w:szCs w:val="21"/>
              </w:rPr>
              <w:t>〕</w:t>
            </w:r>
            <w:r w:rsidRPr="00FD502C">
              <w:rPr>
                <w:rFonts w:asciiTheme="minorEastAsia" w:hAnsiTheme="minorEastAsia"/>
                <w:szCs w:val="21"/>
              </w:rPr>
              <w:t>125</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时效指标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资金拨付时间</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发放补助资金的时间</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第四季度前</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《石家庄高新区进一步深化知识产权质押融资改革工作方案》（石高管办〔</w:t>
            </w:r>
            <w:r w:rsidRPr="00FD502C">
              <w:rPr>
                <w:rFonts w:asciiTheme="minorEastAsia" w:hAnsiTheme="minorEastAsia"/>
                <w:szCs w:val="21"/>
              </w:rPr>
              <w:t>2017</w:t>
            </w:r>
            <w:r w:rsidRPr="00FD502C">
              <w:rPr>
                <w:rFonts w:asciiTheme="minorEastAsia" w:hAnsiTheme="minorEastAsia" w:hint="eastAsia"/>
                <w:szCs w:val="21"/>
              </w:rPr>
              <w:t>〕</w:t>
            </w:r>
            <w:r w:rsidRPr="00FD502C">
              <w:rPr>
                <w:rFonts w:asciiTheme="minorEastAsia" w:hAnsiTheme="minorEastAsia"/>
                <w:szCs w:val="21"/>
              </w:rPr>
              <w:t>125</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Merge w:val="restart"/>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知识产权质押贷款质押额度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通过贴息政策，引导企业利用知识产权质押方式获得银行信贷额度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4000</w:t>
            </w:r>
            <w:r w:rsidRPr="00FD502C">
              <w:rPr>
                <w:rFonts w:asciiTheme="minorEastAsia" w:hAnsiTheme="minorEastAsia" w:hint="eastAsia"/>
                <w:szCs w:val="21"/>
              </w:rPr>
              <w:t>万元</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Merge/>
            <w:vAlign w:val="center"/>
          </w:tcPr>
          <w:p w:rsidR="00FD502C" w:rsidRPr="00FD502C" w:rsidRDefault="00FD502C" w:rsidP="00DE6EF4">
            <w:pPr>
              <w:spacing w:line="300" w:lineRule="exact"/>
              <w:jc w:val="center"/>
              <w:rPr>
                <w:rFonts w:asciiTheme="minorEastAsia" w:hAnsiTheme="minorEastAsia"/>
                <w:szCs w:val="21"/>
              </w:rPr>
            </w:pP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社会效益指标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专利质押量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企业进行知识产权质押的数量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7</w:t>
            </w:r>
            <w:r w:rsidRPr="00FD502C">
              <w:rPr>
                <w:rFonts w:asciiTheme="minorEastAsia" w:hAnsiTheme="minorEastAsia" w:hint="eastAsia"/>
                <w:szCs w:val="21"/>
              </w:rPr>
              <w:t>个</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奖励补助对象满意和较满意人数占调查奖励补助总人数的比率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90%</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FD502C" w:rsidRPr="00FD502C" w:rsidRDefault="00FD502C" w:rsidP="00FD502C">
      <w:pPr>
        <w:spacing w:line="300" w:lineRule="exact"/>
        <w:ind w:firstLineChars="200" w:firstLine="420"/>
        <w:jc w:val="left"/>
        <w:rPr>
          <w:rFonts w:asciiTheme="minorEastAsia" w:hAnsiTheme="minorEastAsia"/>
          <w:szCs w:val="21"/>
        </w:rPr>
        <w:sectPr w:rsidR="00FD502C" w:rsidRPr="00FD502C">
          <w:pgSz w:w="11907" w:h="16839"/>
          <w:pgMar w:top="1984" w:right="1304" w:bottom="1134" w:left="1304" w:header="851" w:footer="992" w:gutter="0"/>
          <w:cols w:space="720"/>
          <w:docGrid w:type="lines" w:linePitch="312"/>
        </w:sectPr>
      </w:pPr>
    </w:p>
    <w:p w:rsidR="00FD502C" w:rsidRPr="00FD502C" w:rsidRDefault="00FD502C" w:rsidP="00FD502C">
      <w:pPr>
        <w:spacing w:line="300" w:lineRule="exact"/>
        <w:ind w:firstLineChars="200" w:firstLine="420"/>
        <w:jc w:val="left"/>
        <w:rPr>
          <w:rFonts w:asciiTheme="minorEastAsia" w:hAnsiTheme="minorEastAsia"/>
          <w:szCs w:val="21"/>
        </w:rPr>
      </w:pPr>
    </w:p>
    <w:p w:rsidR="00FD502C" w:rsidRPr="00FD502C" w:rsidRDefault="00FD502C" w:rsidP="00FD502C">
      <w:pPr>
        <w:ind w:firstLineChars="200" w:firstLine="420"/>
        <w:jc w:val="left"/>
        <w:outlineLvl w:val="1"/>
        <w:rPr>
          <w:rFonts w:asciiTheme="minorEastAsia" w:hAnsiTheme="minorEastAsia"/>
          <w:szCs w:val="21"/>
        </w:rPr>
      </w:pPr>
      <w:r w:rsidRPr="00FD502C">
        <w:rPr>
          <w:rFonts w:asciiTheme="minorEastAsia" w:hAnsiTheme="minorEastAsia" w:hint="eastAsia"/>
          <w:szCs w:val="21"/>
        </w:rPr>
        <w:t>13、众创空间认定奖励资金绩效目标表</w:t>
      </w:r>
      <w:r w:rsidRPr="00FD502C">
        <w:rPr>
          <w:rFonts w:asciiTheme="minorEastAsia" w:hAnsiTheme="minorEastAsia"/>
          <w:szCs w:val="21"/>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FD502C" w:rsidRPr="00FD502C" w:rsidTr="00FD502C">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left"/>
              <w:rPr>
                <w:rFonts w:asciiTheme="minorEastAsia" w:hAnsiTheme="minorEastAsia"/>
                <w:szCs w:val="21"/>
              </w:rPr>
            </w:pPr>
          </w:p>
        </w:tc>
        <w:tc>
          <w:tcPr>
            <w:tcW w:w="1701" w:type="dxa"/>
            <w:tcBorders>
              <w:top w:val="single" w:sz="6" w:space="0" w:color="FFFFFF"/>
              <w:left w:val="single" w:sz="6" w:space="0" w:color="FFFFFF"/>
              <w:right w:val="single" w:sz="6" w:space="0" w:color="FFFFFF"/>
            </w:tcBorders>
            <w:vAlign w:val="center"/>
          </w:tcPr>
          <w:p w:rsidR="00FD502C" w:rsidRPr="00FD502C" w:rsidRDefault="00FD502C" w:rsidP="00DE6EF4">
            <w:pPr>
              <w:spacing w:line="300" w:lineRule="exact"/>
              <w:jc w:val="right"/>
              <w:rPr>
                <w:rFonts w:asciiTheme="minorEastAsia" w:hAnsiTheme="minorEastAsia"/>
                <w:szCs w:val="21"/>
              </w:rPr>
            </w:pPr>
            <w:r w:rsidRPr="00FD502C">
              <w:rPr>
                <w:rFonts w:asciiTheme="minorEastAsia" w:hAnsiTheme="minorEastAsia" w:hint="eastAsia"/>
                <w:szCs w:val="21"/>
              </w:rPr>
              <w:t>单位：万元</w:t>
            </w:r>
          </w:p>
        </w:tc>
      </w:tr>
      <w:tr w:rsidR="00FD502C" w:rsidRPr="00FD502C" w:rsidTr="00FD502C">
        <w:trPr>
          <w:trHeight w:val="369"/>
          <w:jc w:val="center"/>
        </w:trPr>
        <w:tc>
          <w:tcPr>
            <w:tcW w:w="1134" w:type="dxa"/>
            <w:tcBorders>
              <w:bottom w:val="nil"/>
            </w:tcBorders>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绩效目标</w:t>
            </w:r>
          </w:p>
        </w:tc>
        <w:tc>
          <w:tcPr>
            <w:tcW w:w="8278" w:type="dxa"/>
            <w:gridSpan w:val="2"/>
            <w:tcBorders>
              <w:bottom w:val="nil"/>
            </w:tcBorders>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szCs w:val="21"/>
              </w:rPr>
              <w:t>1</w:t>
            </w:r>
            <w:r w:rsidRPr="00FD502C">
              <w:rPr>
                <w:rFonts w:asciiTheme="minorEastAsia" w:hAnsiTheme="minorEastAsia" w:hint="eastAsia"/>
                <w:szCs w:val="21"/>
              </w:rPr>
              <w:t>、</w:t>
            </w:r>
            <w:r w:rsidRPr="00FD502C">
              <w:rPr>
                <w:rFonts w:asciiTheme="minorEastAsia" w:hAnsiTheme="minorEastAsia"/>
                <w:szCs w:val="21"/>
              </w:rPr>
              <w:t>2020</w:t>
            </w:r>
            <w:r w:rsidRPr="00FD502C">
              <w:rPr>
                <w:rFonts w:asciiTheme="minorEastAsia" w:hAnsiTheme="minorEastAsia" w:hint="eastAsia"/>
                <w:szCs w:val="21"/>
              </w:rPr>
              <w:t>年，对</w:t>
            </w:r>
            <w:r w:rsidRPr="00FD502C">
              <w:rPr>
                <w:rFonts w:asciiTheme="minorEastAsia" w:hAnsiTheme="minorEastAsia"/>
                <w:szCs w:val="21"/>
              </w:rPr>
              <w:t>2</w:t>
            </w:r>
            <w:r w:rsidRPr="00FD502C">
              <w:rPr>
                <w:rFonts w:asciiTheme="minorEastAsia" w:hAnsiTheme="minorEastAsia" w:hint="eastAsia"/>
                <w:szCs w:val="21"/>
              </w:rPr>
              <w:t>家众创空间给予认定奖励</w:t>
            </w:r>
          </w:p>
        </w:tc>
      </w:tr>
    </w:tbl>
    <w:p w:rsidR="00FD502C" w:rsidRPr="00FD502C" w:rsidRDefault="00FD502C" w:rsidP="00FD502C">
      <w:pPr>
        <w:spacing w:line="14" w:lineRule="exact"/>
        <w:ind w:firstLineChars="200" w:firstLine="420"/>
        <w:jc w:val="center"/>
        <w:rPr>
          <w:rFonts w:asciiTheme="minorEastAsia" w:hAnsiTheme="minorEastAsia"/>
          <w:szCs w:val="21"/>
        </w:rPr>
      </w:pPr>
      <w:r w:rsidRPr="00FD502C">
        <w:rPr>
          <w:rFonts w:asciiTheme="minorEastAsia" w:hAnsiTheme="minorEastAsia"/>
          <w:szCs w:val="21"/>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FD502C" w:rsidRPr="00FD502C" w:rsidTr="00DE6EF4">
        <w:trPr>
          <w:cantSplit/>
          <w:trHeight w:val="397"/>
          <w:tblHeader/>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一级指标</w:t>
            </w:r>
          </w:p>
        </w:tc>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二级指标</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三级指标</w:t>
            </w:r>
          </w:p>
        </w:tc>
        <w:tc>
          <w:tcPr>
            <w:tcW w:w="289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绩效指标描述</w:t>
            </w:r>
          </w:p>
        </w:tc>
        <w:tc>
          <w:tcPr>
            <w:tcW w:w="1276"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w:t>
            </w:r>
          </w:p>
        </w:tc>
        <w:tc>
          <w:tcPr>
            <w:tcW w:w="1701"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指标值确定依据</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产出指标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数量指标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补助的众创空间数量</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进行认定奖励的众创空间的数量</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2</w:t>
            </w:r>
            <w:r w:rsidRPr="00FD502C">
              <w:rPr>
                <w:rFonts w:asciiTheme="minorEastAsia" w:hAnsiTheme="minorEastAsia" w:hint="eastAsia"/>
                <w:szCs w:val="21"/>
              </w:rPr>
              <w:t>家</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《石家庄高新区众创空间认定管理办法（试行）》（石高管字〔</w:t>
            </w:r>
            <w:r w:rsidRPr="00FD502C">
              <w:rPr>
                <w:rFonts w:asciiTheme="minorEastAsia" w:hAnsiTheme="minorEastAsia"/>
                <w:szCs w:val="21"/>
              </w:rPr>
              <w:t>2015</w:t>
            </w:r>
            <w:r w:rsidRPr="00FD502C">
              <w:rPr>
                <w:rFonts w:asciiTheme="minorEastAsia" w:hAnsiTheme="minorEastAsia" w:hint="eastAsia"/>
                <w:szCs w:val="21"/>
              </w:rPr>
              <w:t>〕</w:t>
            </w:r>
            <w:r w:rsidRPr="00FD502C">
              <w:rPr>
                <w:rFonts w:asciiTheme="minorEastAsia" w:hAnsiTheme="minorEastAsia"/>
                <w:szCs w:val="21"/>
              </w:rPr>
              <w:t>74</w:t>
            </w:r>
            <w:r w:rsidRPr="00FD502C">
              <w:rPr>
                <w:rFonts w:asciiTheme="minorEastAsia" w:hAnsiTheme="minorEastAsia" w:hint="eastAsia"/>
                <w:szCs w:val="21"/>
              </w:rPr>
              <w:t>号）</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效果指标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可持续影响指标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对创新创业发展的影响程度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对高新区双创的良好发展产生的可持续性影响</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较显著</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计划标准</w:t>
            </w:r>
          </w:p>
        </w:tc>
      </w:tr>
      <w:tr w:rsidR="00FD502C" w:rsidRPr="00FD502C" w:rsidTr="00DE6EF4">
        <w:trPr>
          <w:cantSplit/>
          <w:trHeight w:val="369"/>
          <w:jc w:val="center"/>
        </w:trPr>
        <w:tc>
          <w:tcPr>
            <w:tcW w:w="1134" w:type="dxa"/>
            <w:vAlign w:val="center"/>
          </w:tcPr>
          <w:p w:rsidR="00FD502C" w:rsidRPr="00FD502C" w:rsidRDefault="00FD502C" w:rsidP="00DE6EF4">
            <w:pPr>
              <w:spacing w:line="300" w:lineRule="exact"/>
              <w:jc w:val="center"/>
              <w:rPr>
                <w:rFonts w:asciiTheme="minorEastAsia" w:hAnsiTheme="minorEastAsia"/>
                <w:szCs w:val="21"/>
              </w:rPr>
            </w:pPr>
            <w:r w:rsidRPr="00FD502C">
              <w:rPr>
                <w:rFonts w:asciiTheme="minorEastAsia" w:hAnsiTheme="minorEastAsia" w:hint="eastAsia"/>
                <w:szCs w:val="21"/>
              </w:rPr>
              <w:t>满意度指标</w:t>
            </w:r>
          </w:p>
        </w:tc>
        <w:tc>
          <w:tcPr>
            <w:tcW w:w="1134"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服务对象满意度指标</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企业满意度</w:t>
            </w:r>
          </w:p>
        </w:tc>
        <w:tc>
          <w:tcPr>
            <w:tcW w:w="289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企业对科技局服务的满意程度</w:t>
            </w:r>
          </w:p>
        </w:tc>
        <w:tc>
          <w:tcPr>
            <w:tcW w:w="1276"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w:t>
            </w:r>
            <w:r w:rsidRPr="00FD502C">
              <w:rPr>
                <w:rFonts w:asciiTheme="minorEastAsia" w:hAnsiTheme="minorEastAsia"/>
                <w:szCs w:val="21"/>
              </w:rPr>
              <w:t>95%</w:t>
            </w:r>
          </w:p>
        </w:tc>
        <w:tc>
          <w:tcPr>
            <w:tcW w:w="1701" w:type="dxa"/>
            <w:vAlign w:val="center"/>
          </w:tcPr>
          <w:p w:rsidR="00FD502C" w:rsidRPr="00FD502C" w:rsidRDefault="00FD502C" w:rsidP="00DE6EF4">
            <w:pPr>
              <w:spacing w:line="300" w:lineRule="exact"/>
              <w:jc w:val="left"/>
              <w:rPr>
                <w:rFonts w:asciiTheme="minorEastAsia" w:hAnsiTheme="minorEastAsia"/>
                <w:szCs w:val="21"/>
              </w:rPr>
            </w:pPr>
            <w:r w:rsidRPr="00FD502C">
              <w:rPr>
                <w:rFonts w:asciiTheme="minorEastAsia" w:hAnsiTheme="minorEastAsia" w:hint="eastAsia"/>
                <w:szCs w:val="21"/>
              </w:rPr>
              <w:t>历史标准</w:t>
            </w:r>
          </w:p>
        </w:tc>
      </w:tr>
    </w:tbl>
    <w:p w:rsidR="00177418" w:rsidRDefault="00177418" w:rsidP="00F711F6">
      <w:pPr>
        <w:spacing w:line="500" w:lineRule="exact"/>
        <w:rPr>
          <w:rFonts w:ascii="仿宋_GB2312" w:eastAsia="仿宋_GB2312" w:hAnsi="仿宋_GB2312" w:cs="仿宋_GB2312"/>
          <w:sz w:val="32"/>
          <w:szCs w:val="32"/>
        </w:rPr>
      </w:pPr>
    </w:p>
    <w:p w:rsidR="00177418" w:rsidRDefault="00177418" w:rsidP="00F711F6">
      <w:pPr>
        <w:spacing w:line="500" w:lineRule="exact"/>
        <w:rPr>
          <w:rFonts w:ascii="仿宋_GB2312" w:eastAsia="仿宋_GB2312" w:hAnsi="仿宋_GB2312" w:cs="仿宋_GB2312"/>
          <w:sz w:val="32"/>
          <w:szCs w:val="32"/>
        </w:rPr>
      </w:pPr>
      <w:r>
        <w:rPr>
          <w:rFonts w:ascii="仿宋_GB2312" w:eastAsia="仿宋_GB2312" w:hAnsi="仿宋_GB2312" w:cs="仿宋_GB2312" w:hint="eastAsia"/>
          <w:sz w:val="32"/>
          <w:szCs w:val="32"/>
        </w:rPr>
        <w:t>（五）预算项目绩效目标</w:t>
      </w: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1、担保公司注册资金绩效目标表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、完成新基金设立和项目投资，退订生物医药产业升级和生态完善，增加就业和税收。</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完成基金设立</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新设立</w:t>
            </w:r>
            <w:r w:rsidRPr="00177418">
              <w:rPr>
                <w:rFonts w:asciiTheme="minorEastAsia" w:hAnsiTheme="minorEastAsia"/>
                <w:sz w:val="24"/>
              </w:rPr>
              <w:t>4</w:t>
            </w:r>
            <w:r w:rsidRPr="00177418">
              <w:rPr>
                <w:rFonts w:asciiTheme="minorEastAsia" w:hAnsiTheme="minorEastAsia" w:hint="eastAsia"/>
                <w:sz w:val="24"/>
              </w:rPr>
              <w:t>支基金</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4</w:t>
            </w:r>
            <w:r w:rsidRPr="00177418">
              <w:rPr>
                <w:rFonts w:asciiTheme="minorEastAsia" w:hAnsiTheme="minorEastAsia" w:hint="eastAsia"/>
                <w:sz w:val="24"/>
              </w:rPr>
              <w:t>支</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《石家庄高新区政策性融资担保公司设立方案》</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完成项目投资</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完成</w:t>
            </w:r>
            <w:r w:rsidRPr="00177418">
              <w:rPr>
                <w:rFonts w:asciiTheme="minorEastAsia" w:hAnsiTheme="minorEastAsia"/>
                <w:sz w:val="24"/>
              </w:rPr>
              <w:t>8</w:t>
            </w:r>
            <w:r w:rsidRPr="00177418">
              <w:rPr>
                <w:rFonts w:asciiTheme="minorEastAsia" w:hAnsiTheme="minorEastAsia" w:hint="eastAsia"/>
                <w:sz w:val="24"/>
              </w:rPr>
              <w:t>个以上项目投资</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8</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性融资担保公司设立方案》</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注册资金金额</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计划注入资金额</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亿元</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经济效益指标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推动生物医药产业升级，生态完善。</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通过投资资金、引进人才和项目，推动生物医药产业升级，生态完善。</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增加就业和税收</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通过投资资金、引进人才和项目，增加就业和税收。</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改善区域金融环境</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通过基金投入不断改善区域金融环境</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显著</w:t>
            </w:r>
            <w:r w:rsidRPr="00177418">
              <w:rPr>
                <w:rFonts w:asciiTheme="minorEastAsia" w:hAnsiTheme="minorEastAsia"/>
                <w:sz w:val="24"/>
              </w:rPr>
              <w:t>/</w:t>
            </w: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lastRenderedPageBreak/>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收益对象满意度（</w:t>
            </w:r>
            <w:r w:rsidRPr="00177418">
              <w:rPr>
                <w:rFonts w:asciiTheme="minorEastAsia" w:hAnsiTheme="minorEastAsia"/>
                <w:sz w:val="24"/>
              </w:rPr>
              <w:t>%</w:t>
            </w:r>
            <w:r w:rsidRPr="00177418">
              <w:rPr>
                <w:rFonts w:asciiTheme="minorEastAsia" w:hAnsiTheme="minorEastAsia" w:hint="eastAsia"/>
                <w:sz w:val="24"/>
              </w:rPr>
              <w:t>）</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通过问卷调查，满意和较满意的受益对象展全部调查对象的比率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2、孵化器新入驻企业房租补贴绩效目标表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w:t>
            </w:r>
            <w:r w:rsidRPr="00177418">
              <w:rPr>
                <w:rFonts w:asciiTheme="minorEastAsia" w:hAnsiTheme="minorEastAsia"/>
                <w:sz w:val="24"/>
              </w:rPr>
              <w:t>2020</w:t>
            </w:r>
            <w:r w:rsidRPr="00177418">
              <w:rPr>
                <w:rFonts w:asciiTheme="minorEastAsia" w:hAnsiTheme="minorEastAsia" w:hint="eastAsia"/>
                <w:sz w:val="24"/>
              </w:rPr>
              <w:t>年，孵化器培育科技型中小企业</w:t>
            </w:r>
            <w:r w:rsidRPr="00177418">
              <w:rPr>
                <w:rFonts w:asciiTheme="minorEastAsia" w:hAnsiTheme="minorEastAsia"/>
                <w:sz w:val="24"/>
              </w:rPr>
              <w:t>50</w:t>
            </w:r>
            <w:r w:rsidRPr="00177418">
              <w:rPr>
                <w:rFonts w:asciiTheme="minorEastAsia" w:hAnsiTheme="minorEastAsia" w:hint="eastAsia"/>
                <w:sz w:val="24"/>
              </w:rPr>
              <w:t>家以上</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孵化器内新认定科技型中小企业数量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反映孵化器培育科技型企业情况</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50</w:t>
            </w:r>
            <w:r w:rsidRPr="00177418">
              <w:rPr>
                <w:rFonts w:asciiTheme="minorEastAsia" w:hAnsiTheme="minorEastAsia" w:hint="eastAsia"/>
                <w:sz w:val="24"/>
              </w:rPr>
              <w:t>家</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《石家庄高新区科技企业孵化器建设管理办法（修订）》（石高管字〔</w:t>
            </w:r>
            <w:r w:rsidRPr="00177418">
              <w:rPr>
                <w:rFonts w:asciiTheme="minorEastAsia" w:hAnsiTheme="minorEastAsia"/>
                <w:sz w:val="24"/>
              </w:rPr>
              <w:t>2018</w:t>
            </w:r>
            <w:r w:rsidRPr="00177418">
              <w:rPr>
                <w:rFonts w:asciiTheme="minorEastAsia" w:hAnsiTheme="minorEastAsia" w:hint="eastAsia"/>
                <w:sz w:val="24"/>
              </w:rPr>
              <w:t>〕</w:t>
            </w:r>
            <w:r w:rsidRPr="00177418">
              <w:rPr>
                <w:rFonts w:asciiTheme="minorEastAsia" w:hAnsiTheme="minorEastAsia"/>
                <w:sz w:val="24"/>
              </w:rPr>
              <w:t>25</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创新创业生态</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政策对高新区创新创业生态的影响</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企业对科技局服务的满意程度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95%</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3、关于提前下达2020年中小企业发展专项资金预算的通知（石财金[2019]22号）绩效目标表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w:t>
            </w:r>
            <w:r w:rsidRPr="00177418">
              <w:rPr>
                <w:rFonts w:asciiTheme="minorEastAsia" w:hAnsiTheme="minorEastAsia"/>
                <w:sz w:val="24"/>
              </w:rPr>
              <w:t>2020</w:t>
            </w:r>
            <w:r w:rsidRPr="00177418">
              <w:rPr>
                <w:rFonts w:asciiTheme="minorEastAsia" w:hAnsiTheme="minorEastAsia" w:hint="eastAsia"/>
                <w:sz w:val="24"/>
              </w:rPr>
              <w:t>年，支持建设科技成果转化项目</w:t>
            </w:r>
            <w:r w:rsidRPr="00177418">
              <w:rPr>
                <w:rFonts w:asciiTheme="minorEastAsia" w:hAnsiTheme="minorEastAsia"/>
                <w:sz w:val="24"/>
              </w:rPr>
              <w:t>5</w:t>
            </w:r>
            <w:r w:rsidRPr="00177418">
              <w:rPr>
                <w:rFonts w:asciiTheme="minorEastAsia" w:hAnsiTheme="minorEastAsia" w:hint="eastAsia"/>
                <w:sz w:val="24"/>
              </w:rPr>
              <w:t>个以上</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科技成果转化项目数量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反映孵化器、众创空间等载体与高等院校、科研院所及相关企业合作情况</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5</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关于提前下达</w:t>
            </w:r>
            <w:r w:rsidRPr="00177418">
              <w:rPr>
                <w:rFonts w:asciiTheme="minorEastAsia" w:hAnsiTheme="minorEastAsia"/>
                <w:sz w:val="24"/>
              </w:rPr>
              <w:t>2020</w:t>
            </w:r>
            <w:r w:rsidRPr="00177418">
              <w:rPr>
                <w:rFonts w:asciiTheme="minorEastAsia" w:hAnsiTheme="minorEastAsia" w:hint="eastAsia"/>
                <w:sz w:val="24"/>
              </w:rPr>
              <w:t>年中小企业发展专项资金预算的通知（石财金</w:t>
            </w:r>
            <w:r w:rsidRPr="00177418">
              <w:rPr>
                <w:rFonts w:asciiTheme="minorEastAsia" w:hAnsiTheme="minorEastAsia"/>
                <w:sz w:val="24"/>
              </w:rPr>
              <w:t>[2019]22</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改善区内创新创业环境</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带动区内孵化载体质量提升程度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较高</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企业对科技局服务的满意程度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4、关于提前下达2020年中央“三区”科技人才支持计划经费的通知（石财教[2019]92号）绩效目标表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、对区内企业足额拨款</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时效指标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资金下达时效</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企业提交材料后下达资金的时间，反映资金下达的及时性</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15</w:t>
            </w:r>
            <w:r w:rsidRPr="00177418">
              <w:rPr>
                <w:rFonts w:asciiTheme="minorEastAsia" w:hAnsiTheme="minorEastAsia" w:hint="eastAsia"/>
                <w:sz w:val="24"/>
              </w:rPr>
              <w:t>天</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时效指标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资金拨付完毕时间</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资金拨付完毕时间</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12</w:t>
            </w:r>
            <w:r w:rsidRPr="00177418">
              <w:rPr>
                <w:rFonts w:asciiTheme="minorEastAsia" w:hAnsiTheme="minorEastAsia" w:hint="eastAsia"/>
                <w:sz w:val="24"/>
              </w:rPr>
              <w:t>月份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补贴发放率</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资金补贴发放完成率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企业对科技局服务的满意程度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5、科技保险保费补贴绩效目标表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、通过政策引导，推广科技保险产品，提高科技型企业风险管理能力。预计实现科技保险</w:t>
            </w:r>
            <w:r w:rsidRPr="00177418">
              <w:rPr>
                <w:rFonts w:asciiTheme="minorEastAsia" w:hAnsiTheme="minorEastAsia"/>
                <w:sz w:val="24"/>
              </w:rPr>
              <w:t>30</w:t>
            </w:r>
            <w:r w:rsidRPr="00177418">
              <w:rPr>
                <w:rFonts w:asciiTheme="minorEastAsia" w:hAnsiTheme="minorEastAsia" w:hint="eastAsia"/>
                <w:sz w:val="24"/>
              </w:rPr>
              <w:t>单。</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科技保险投保单数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企业投保科技保险单数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30</w:t>
            </w:r>
            <w:r w:rsidRPr="00177418">
              <w:rPr>
                <w:rFonts w:asciiTheme="minorEastAsia" w:hAnsiTheme="minorEastAsia" w:hint="eastAsia"/>
                <w:sz w:val="24"/>
              </w:rPr>
              <w:t>单</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《石家庄高新区科技保险创新试点工作方案》（石高管办〔</w:t>
            </w:r>
            <w:r w:rsidRPr="00177418">
              <w:rPr>
                <w:rFonts w:asciiTheme="minorEastAsia" w:hAnsiTheme="minorEastAsia"/>
                <w:sz w:val="24"/>
              </w:rPr>
              <w:t>2017</w:t>
            </w:r>
            <w:r w:rsidRPr="00177418">
              <w:rPr>
                <w:rFonts w:asciiTheme="minorEastAsia" w:hAnsiTheme="minorEastAsia" w:hint="eastAsia"/>
                <w:sz w:val="24"/>
              </w:rPr>
              <w:t>〕</w:t>
            </w:r>
            <w:r w:rsidRPr="00177418">
              <w:rPr>
                <w:rFonts w:asciiTheme="minorEastAsia" w:hAnsiTheme="minorEastAsia"/>
                <w:sz w:val="24"/>
              </w:rPr>
              <w:t>114</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科技保险推介会次数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举办科技保险推介会次数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4</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《石家庄高新区科技保险创新试点工作方案》（石高管办〔</w:t>
            </w:r>
            <w:r w:rsidRPr="00177418">
              <w:rPr>
                <w:rFonts w:asciiTheme="minorEastAsia" w:hAnsiTheme="minorEastAsia"/>
                <w:sz w:val="24"/>
              </w:rPr>
              <w:t>2017</w:t>
            </w:r>
            <w:r w:rsidRPr="00177418">
              <w:rPr>
                <w:rFonts w:asciiTheme="minorEastAsia" w:hAnsiTheme="minorEastAsia" w:hint="eastAsia"/>
                <w:sz w:val="24"/>
              </w:rPr>
              <w:t>〕</w:t>
            </w:r>
            <w:r w:rsidRPr="00177418">
              <w:rPr>
                <w:rFonts w:asciiTheme="minorEastAsia" w:hAnsiTheme="minorEastAsia"/>
                <w:sz w:val="24"/>
              </w:rPr>
              <w:t>114</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提高企业风险管理能力</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企业通过投保科技保险提高风险管理能力</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显著</w:t>
            </w:r>
            <w:r w:rsidRPr="00177418">
              <w:rPr>
                <w:rFonts w:asciiTheme="minorEastAsia" w:hAnsiTheme="minorEastAsia"/>
                <w:sz w:val="24"/>
              </w:rPr>
              <w:t>/</w:t>
            </w: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《石家庄高新区科技保险创新试点工作方案》（石高管办〔</w:t>
            </w:r>
            <w:r w:rsidRPr="00177418">
              <w:rPr>
                <w:rFonts w:asciiTheme="minorEastAsia" w:hAnsiTheme="minorEastAsia"/>
                <w:sz w:val="24"/>
              </w:rPr>
              <w:t>2017</w:t>
            </w:r>
            <w:r w:rsidRPr="00177418">
              <w:rPr>
                <w:rFonts w:asciiTheme="minorEastAsia" w:hAnsiTheme="minorEastAsia" w:hint="eastAsia"/>
                <w:sz w:val="24"/>
              </w:rPr>
              <w:t>〕</w:t>
            </w:r>
            <w:r w:rsidRPr="00177418">
              <w:rPr>
                <w:rFonts w:asciiTheme="minorEastAsia" w:hAnsiTheme="minorEastAsia"/>
                <w:sz w:val="24"/>
              </w:rPr>
              <w:t>114</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受益对象满意度</w:t>
            </w:r>
            <w:r w:rsidRPr="00177418">
              <w:rPr>
                <w:rFonts w:asciiTheme="minorEastAsia" w:hAnsiTheme="minorEastAsia"/>
                <w:sz w:val="24"/>
              </w:rPr>
              <w:t>(%</w:t>
            </w:r>
            <w:r w:rsidRPr="00177418">
              <w:rPr>
                <w:rFonts w:asciiTheme="minorEastAsia" w:hAnsiTheme="minorEastAsia" w:hint="eastAsia"/>
                <w:sz w:val="24"/>
              </w:rPr>
              <w:t>）</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通过问卷调查</w:t>
            </w:r>
            <w:r w:rsidRPr="00177418">
              <w:rPr>
                <w:rFonts w:asciiTheme="minorEastAsia" w:hAnsiTheme="minorEastAsia"/>
                <w:sz w:val="24"/>
              </w:rPr>
              <w:t>,</w:t>
            </w:r>
            <w:r w:rsidRPr="00177418">
              <w:rPr>
                <w:rFonts w:asciiTheme="minorEastAsia" w:hAnsiTheme="minorEastAsia" w:hint="eastAsia"/>
                <w:sz w:val="24"/>
              </w:rPr>
              <w:t>满意和较满意的受益对象占</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全部调研对象的比率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6、科技创新考察学习绩效目标表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、提升工作人员的业务能力</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w:t>
            </w:r>
            <w:r w:rsidRPr="00177418">
              <w:rPr>
                <w:rFonts w:asciiTheme="minorEastAsia" w:hAnsiTheme="minorEastAsia" w:hint="eastAsia"/>
                <w:sz w:val="24"/>
              </w:rPr>
              <w:t>、提高工作人员服务能力</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外出人次</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外出人次</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10</w:t>
            </w:r>
            <w:r w:rsidRPr="00177418">
              <w:rPr>
                <w:rFonts w:asciiTheme="minorEastAsia" w:hAnsiTheme="minorEastAsia" w:hint="eastAsia"/>
                <w:sz w:val="24"/>
              </w:rPr>
              <w:t>人次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业务能力</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提升工作人员的业务能力</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良好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7、科技创新业务培训会经费绩效目标表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、提高企业员工业务能力水平</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w:t>
            </w:r>
            <w:r w:rsidRPr="00177418">
              <w:rPr>
                <w:rFonts w:asciiTheme="minorEastAsia" w:hAnsiTheme="minorEastAsia" w:hint="eastAsia"/>
                <w:sz w:val="24"/>
              </w:rPr>
              <w:t>、提高企业职工的工作效率</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培训人次</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各类培训人次</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100</w:t>
            </w:r>
            <w:r w:rsidRPr="00177418">
              <w:rPr>
                <w:rFonts w:asciiTheme="minorEastAsia" w:hAnsiTheme="minorEastAsia" w:hint="eastAsia"/>
                <w:sz w:val="24"/>
              </w:rPr>
              <w:t>人次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业务能力</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提升企业工作人员的业务能力</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良好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工作效率</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提升企业工作人员的工作效率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良好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8、科技金融服务平台运营服务绩效目标表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、通过金融服务平台，促进科技金融深度融合，创新科技金融服务新模式，运行维护基金联盟、举办各类金融活动。</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w:t>
            </w:r>
            <w:r w:rsidRPr="00177418">
              <w:rPr>
                <w:rFonts w:asciiTheme="minorEastAsia" w:hAnsiTheme="minorEastAsia" w:hint="eastAsia"/>
                <w:sz w:val="24"/>
              </w:rPr>
              <w:t>、运行维护科技金融服务中心各类软硬件设施，保障线上平台平稳运行，做到数据及时更新、板块按需求迭代。</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组织培训会的数量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当年组织各类培训会的数量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20</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走访企业数量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当年组织金融机构走访企业数量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30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合作金融机构数量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当年与金融机构签约数量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20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对接融资企业数量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当年通过平台完成融资对接的企业数量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80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线上平台在全区推广</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实现企业注册数量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1000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经济效益指标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实现企业融资金额</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当年完成企业各类融资金额</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15000</w:t>
            </w:r>
            <w:r w:rsidRPr="00177418">
              <w:rPr>
                <w:rFonts w:asciiTheme="minorEastAsia" w:hAnsiTheme="minorEastAsia" w:hint="eastAsia"/>
                <w:sz w:val="24"/>
              </w:rPr>
              <w:t>万元</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改善营商环境提供多种服务</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平台汇总各类融资服务种类数量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30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r w:rsidRPr="00177418">
              <w:rPr>
                <w:rFonts w:asciiTheme="minorEastAsia" w:hAnsiTheme="minorEastAsia"/>
                <w:sz w:val="24"/>
              </w:rPr>
              <w:t>%</w:t>
            </w:r>
            <w:r w:rsidRPr="00177418">
              <w:rPr>
                <w:rFonts w:asciiTheme="minorEastAsia" w:hAnsiTheme="minorEastAsia" w:hint="eastAsia"/>
                <w:sz w:val="24"/>
              </w:rPr>
              <w:t>）</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调查中满意和较满意人数占调查总人数的比率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9、科技型中小企业认定奖励资金绩效目标表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、培育创新主体，提高创新创业生力军</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w:t>
            </w:r>
            <w:r w:rsidRPr="00177418">
              <w:rPr>
                <w:rFonts w:asciiTheme="minorEastAsia" w:hAnsiTheme="minorEastAsia" w:hint="eastAsia"/>
                <w:sz w:val="24"/>
              </w:rPr>
              <w:t>、到</w:t>
            </w:r>
            <w:r w:rsidRPr="00177418">
              <w:rPr>
                <w:rFonts w:asciiTheme="minorEastAsia" w:hAnsiTheme="minorEastAsia"/>
                <w:sz w:val="24"/>
              </w:rPr>
              <w:t>2023</w:t>
            </w:r>
            <w:r w:rsidRPr="00177418">
              <w:rPr>
                <w:rFonts w:asciiTheme="minorEastAsia" w:hAnsiTheme="minorEastAsia" w:hint="eastAsia"/>
                <w:sz w:val="24"/>
              </w:rPr>
              <w:t>年全区高新技术企业达到</w:t>
            </w:r>
            <w:r w:rsidRPr="00177418">
              <w:rPr>
                <w:rFonts w:asciiTheme="minorEastAsia" w:hAnsiTheme="minorEastAsia"/>
                <w:sz w:val="24"/>
              </w:rPr>
              <w:t>5000</w:t>
            </w:r>
            <w:r w:rsidRPr="00177418">
              <w:rPr>
                <w:rFonts w:asciiTheme="minorEastAsia" w:hAnsiTheme="minorEastAsia" w:hint="eastAsia"/>
                <w:sz w:val="24"/>
              </w:rPr>
              <w:t>家</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新增省级科技型中小企业</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新增省级科技型中小企业数量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200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《石家庄高新区关于培育发展高新技术企业的实施方案》（石高管字</w:t>
            </w:r>
            <w:r w:rsidRPr="00177418">
              <w:rPr>
                <w:rFonts w:asciiTheme="minorEastAsia" w:hAnsiTheme="minorEastAsia"/>
                <w:sz w:val="24"/>
              </w:rPr>
              <w:t>[2017]46</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时效指标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资金下达时效</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资金下达时间</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270</w:t>
            </w:r>
            <w:r w:rsidRPr="00177418">
              <w:rPr>
                <w:rFonts w:asciiTheme="minorEastAsia" w:hAnsiTheme="minorEastAsia" w:hint="eastAsia"/>
                <w:sz w:val="24"/>
              </w:rPr>
              <w:t>天</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成本指标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省级科小补贴金额</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省级科小补贴金额</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万元</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《石家庄高新区关于培育发展高新技术企业的实施方案》（石高管字</w:t>
            </w:r>
            <w:r w:rsidRPr="00177418">
              <w:rPr>
                <w:rFonts w:asciiTheme="minorEastAsia" w:hAnsiTheme="minorEastAsia"/>
                <w:sz w:val="24"/>
              </w:rPr>
              <w:t>[2017]46</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成本指标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国家级科小补贴金额</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国家级科小补贴金额</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w:t>
            </w:r>
            <w:r w:rsidRPr="00177418">
              <w:rPr>
                <w:rFonts w:asciiTheme="minorEastAsia" w:hAnsiTheme="minorEastAsia" w:hint="eastAsia"/>
                <w:sz w:val="24"/>
              </w:rPr>
              <w:t>万元</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《石家庄高新区关于培育发展高新技术企业的实施方案》（石高管字</w:t>
            </w:r>
            <w:r w:rsidRPr="00177418">
              <w:rPr>
                <w:rFonts w:asciiTheme="minorEastAsia" w:hAnsiTheme="minorEastAsia"/>
                <w:sz w:val="24"/>
              </w:rPr>
              <w:t>[2017]46</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营造创新创业环境，壮大高新技术技术企业集群。</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大力营造创新创业环境，培育壮大高新技术技术企业集群</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效果良好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10、科技政策汇编经费绩效目标表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、加强对高新区科技政策的宣传。</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制作宣传品数量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年度内编印宣传册数量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500</w:t>
            </w:r>
            <w:r w:rsidRPr="00177418">
              <w:rPr>
                <w:rFonts w:asciiTheme="minorEastAsia" w:hAnsiTheme="minorEastAsia" w:hint="eastAsia"/>
                <w:sz w:val="24"/>
              </w:rPr>
              <w:t>册</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加大科技政策普及力度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通过编印发放科技政策汇编，加大科技政策的普及范围</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显著</w:t>
            </w:r>
            <w:r w:rsidRPr="00177418">
              <w:rPr>
                <w:rFonts w:asciiTheme="minorEastAsia" w:hAnsiTheme="minorEastAsia"/>
                <w:sz w:val="24"/>
              </w:rPr>
              <w:t>/</w:t>
            </w: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受益对象满意度</w:t>
            </w:r>
            <w:r w:rsidRPr="00177418">
              <w:rPr>
                <w:rFonts w:asciiTheme="minorEastAsia" w:hAnsiTheme="minorEastAsia"/>
                <w:sz w:val="24"/>
              </w:rPr>
              <w:t>(%</w:t>
            </w:r>
            <w:r w:rsidRPr="00177418">
              <w:rPr>
                <w:rFonts w:asciiTheme="minorEastAsia" w:hAnsiTheme="minorEastAsia" w:hint="eastAsia"/>
                <w:sz w:val="24"/>
              </w:rPr>
              <w:t>）</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通过问卷调查</w:t>
            </w:r>
            <w:r w:rsidRPr="00177418">
              <w:rPr>
                <w:rFonts w:asciiTheme="minorEastAsia" w:hAnsiTheme="minorEastAsia"/>
                <w:sz w:val="24"/>
              </w:rPr>
              <w:t>,</w:t>
            </w:r>
            <w:r w:rsidRPr="00177418">
              <w:rPr>
                <w:rFonts w:asciiTheme="minorEastAsia" w:hAnsiTheme="minorEastAsia" w:hint="eastAsia"/>
                <w:sz w:val="24"/>
              </w:rPr>
              <w:t>满意和较满意的受益对象占</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全部调研对象的比率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11、企业家创新素养提升经费绩效目标表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、通过培训提高企业创新能力，促进企业健康发展，促进高新区经济发展。</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培训领军人才数量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组织企业参加培训并获得领军人才证书的人员数量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35</w:t>
            </w:r>
            <w:r w:rsidRPr="00177418">
              <w:rPr>
                <w:rFonts w:asciiTheme="minorEastAsia" w:hAnsiTheme="minorEastAsia" w:hint="eastAsia"/>
                <w:sz w:val="24"/>
              </w:rPr>
              <w:t>人</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石家庄高新区企业家创新素养提升工程实施方案（石高管字</w:t>
            </w:r>
            <w:r w:rsidRPr="00177418">
              <w:rPr>
                <w:rFonts w:asciiTheme="minorEastAsia" w:hAnsiTheme="minorEastAsia"/>
                <w:sz w:val="24"/>
              </w:rPr>
              <w:t>[2019]3</w:t>
            </w:r>
            <w:r w:rsidRPr="00177418">
              <w:rPr>
                <w:rFonts w:asciiTheme="minorEastAsia" w:hAnsiTheme="minorEastAsia" w:hint="eastAsia"/>
                <w:sz w:val="24"/>
              </w:rPr>
              <w:t>号）</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质量指标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培训合格率（</w:t>
            </w:r>
            <w:r w:rsidRPr="00177418">
              <w:rPr>
                <w:rFonts w:asciiTheme="minorEastAsia" w:hAnsiTheme="minorEastAsia"/>
                <w:sz w:val="24"/>
              </w:rPr>
              <w:t>%</w:t>
            </w:r>
            <w:r w:rsidRPr="00177418">
              <w:rPr>
                <w:rFonts w:asciiTheme="minorEastAsia" w:hAnsiTheme="minorEastAsia" w:hint="eastAsia"/>
                <w:sz w:val="24"/>
              </w:rPr>
              <w:t>）</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培训合格的学员数量占培训总学员数量的比率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提高企业风险管理能力</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对促进企业的健康发展效果是否显著</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显著</w:t>
            </w:r>
            <w:r w:rsidRPr="00177418">
              <w:rPr>
                <w:rFonts w:asciiTheme="minorEastAsia" w:hAnsiTheme="minorEastAsia"/>
                <w:sz w:val="24"/>
              </w:rPr>
              <w:t>/</w:t>
            </w: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受益对象满意度</w:t>
            </w:r>
            <w:r w:rsidRPr="00177418">
              <w:rPr>
                <w:rFonts w:asciiTheme="minorEastAsia" w:hAnsiTheme="minorEastAsia"/>
                <w:sz w:val="24"/>
              </w:rPr>
              <w:t>(%</w:t>
            </w:r>
            <w:r w:rsidRPr="00177418">
              <w:rPr>
                <w:rFonts w:asciiTheme="minorEastAsia" w:hAnsiTheme="minorEastAsia" w:hint="eastAsia"/>
                <w:sz w:val="24"/>
              </w:rPr>
              <w:t>）</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通过问卷调查</w:t>
            </w:r>
            <w:r w:rsidRPr="00177418">
              <w:rPr>
                <w:rFonts w:asciiTheme="minorEastAsia" w:hAnsiTheme="minorEastAsia"/>
                <w:sz w:val="24"/>
              </w:rPr>
              <w:t>,</w:t>
            </w:r>
            <w:r w:rsidRPr="00177418">
              <w:rPr>
                <w:rFonts w:asciiTheme="minorEastAsia" w:hAnsiTheme="minorEastAsia" w:hint="eastAsia"/>
                <w:sz w:val="24"/>
              </w:rPr>
              <w:t>满意和较满意的受益对象占</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全部调研对象的比率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12、企业家合唱团活动经费绩效目标表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、积极组织企业家参加排练演出，为企业家之间的交流搭建平台</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w:t>
            </w:r>
            <w:r w:rsidRPr="00177418">
              <w:rPr>
                <w:rFonts w:asciiTheme="minorEastAsia" w:hAnsiTheme="minorEastAsia" w:hint="eastAsia"/>
                <w:sz w:val="24"/>
              </w:rPr>
              <w:t>、做好合唱团运营宣传服务</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老师教学指导次数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老师教学指导次数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12</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演出及排练次数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年度内演出及排练次数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15</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加强企业间互联互通</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企业间建立良好的交流机制</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效果良好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13、双创活动经费绩效目标表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、增强孵化服务人员对各类孵化机构的全面了解，提升管理人员的业务能力和服务水平，形成高水平、高素质、专业化、职业化的服务队伍。</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举办活动数量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举办各类创新创业培训、政策宣讲会、论坛的数量</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5</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改善区内创新创业环境</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优化全区创新创业环境，完善创新创业生态方面的作用</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公众满意度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企业、群众对科技局服务的满意程度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95%</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14、双创平台经费绩效目标表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w:t>
            </w:r>
            <w:r w:rsidRPr="00177418">
              <w:rPr>
                <w:rFonts w:asciiTheme="minorEastAsia" w:hAnsiTheme="minorEastAsia"/>
                <w:sz w:val="24"/>
              </w:rPr>
              <w:t>2020</w:t>
            </w:r>
            <w:r w:rsidRPr="00177418">
              <w:rPr>
                <w:rFonts w:asciiTheme="minorEastAsia" w:hAnsiTheme="minorEastAsia" w:hint="eastAsia"/>
                <w:sz w:val="24"/>
              </w:rPr>
              <w:t>年底，平台注册载体数量达到</w:t>
            </w:r>
            <w:r w:rsidRPr="00177418">
              <w:rPr>
                <w:rFonts w:asciiTheme="minorEastAsia" w:hAnsiTheme="minorEastAsia"/>
                <w:sz w:val="24"/>
              </w:rPr>
              <w:t>60</w:t>
            </w:r>
            <w:r w:rsidRPr="00177418">
              <w:rPr>
                <w:rFonts w:asciiTheme="minorEastAsia" w:hAnsiTheme="minorEastAsia" w:hint="eastAsia"/>
                <w:sz w:val="24"/>
              </w:rPr>
              <w:t>家</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注册载体数量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反映区内孵化机构对平台的利用程度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60</w:t>
            </w:r>
            <w:r w:rsidRPr="00177418">
              <w:rPr>
                <w:rFonts w:asciiTheme="minorEastAsia" w:hAnsiTheme="minorEastAsia" w:hint="eastAsia"/>
                <w:sz w:val="24"/>
              </w:rPr>
              <w:t>家</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资源整合程度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反映平台在整合区内创新创业资源方面的作用</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较显著</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获取补贴的企业对科技局的满意度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企业或群众对科技局的满意程度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15、外国专家引智交流活动和外国专家联谊活动经费绩效目标表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、促进高新区外国专家交流</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服务外国专家人数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服务外国专家人数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8</w:t>
            </w:r>
            <w:r w:rsidRPr="00177418">
              <w:rPr>
                <w:rFonts w:asciiTheme="minorEastAsia" w:hAnsiTheme="minorEastAsia" w:hint="eastAsia"/>
                <w:sz w:val="24"/>
              </w:rPr>
              <w:t>人</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引进外国专家数量</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2020</w:t>
            </w:r>
            <w:r w:rsidRPr="00177418">
              <w:rPr>
                <w:rFonts w:asciiTheme="minorEastAsia" w:hAnsiTheme="minorEastAsia" w:hint="eastAsia"/>
                <w:sz w:val="24"/>
              </w:rPr>
              <w:t>年度引进外国专家数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3</w:t>
            </w:r>
            <w:r w:rsidRPr="00177418">
              <w:rPr>
                <w:rFonts w:asciiTheme="minorEastAsia" w:hAnsiTheme="minorEastAsia" w:hint="eastAsia"/>
                <w:sz w:val="24"/>
              </w:rPr>
              <w:t>人</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16、药品和医疗器械注册申报服务绩效目标表</w:t>
      </w: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DE6EF4">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DE6EF4">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、协助企业办理产品注册、申报服务</w:t>
            </w:r>
          </w:p>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2</w:t>
            </w:r>
            <w:r w:rsidRPr="00177418">
              <w:rPr>
                <w:rFonts w:asciiTheme="minorEastAsia" w:hAnsiTheme="minorEastAsia" w:hint="eastAsia"/>
                <w:sz w:val="24"/>
              </w:rPr>
              <w:t>、提高企业产品质量，协助企业通过监管部门的监督检查、提供企业咨询服务</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Merge w:val="restart"/>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产品注册、申报服务</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持有人委托加工生产、再注册批件、产品委托加工生产批件等手续咨询服务</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50</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服务个数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协助企业取得药品文号、批件及医疗器械注册证、持有人委托加工生产、再注册批件、产品委托加工生产批件、原辅包材的备案登记手续</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20</w:t>
            </w:r>
            <w:r w:rsidRPr="00177418">
              <w:rPr>
                <w:rFonts w:asciiTheme="minorEastAsia" w:hAnsiTheme="minorEastAsia" w:hint="eastAsia"/>
                <w:sz w:val="24"/>
              </w:rPr>
              <w:t>个</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Merge/>
            <w:vAlign w:val="center"/>
          </w:tcPr>
          <w:p w:rsidR="00177418" w:rsidRPr="00177418" w:rsidRDefault="00177418" w:rsidP="00DE6EF4">
            <w:pPr>
              <w:spacing w:line="300" w:lineRule="exact"/>
              <w:jc w:val="center"/>
              <w:rPr>
                <w:rFonts w:asciiTheme="minorEastAsia" w:hAnsiTheme="minorEastAsia"/>
                <w:sz w:val="24"/>
              </w:rPr>
            </w:pP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专题培训次数</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政策权威解读及相关技术探究培训</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6</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社会效益指标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扩大影响力</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协助企业大力开拓国内外市场，宣传和推广企业的产品，组织企业参加国内外会展、商品交易、行业论坛、技术及学术交流</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10</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服务企业满意度</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95%</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177418" w:rsidRPr="00177418" w:rsidRDefault="00177418" w:rsidP="00177418">
      <w:pPr>
        <w:spacing w:line="300" w:lineRule="exact"/>
        <w:ind w:firstLineChars="200" w:firstLine="480"/>
        <w:jc w:val="left"/>
        <w:rPr>
          <w:rFonts w:asciiTheme="minorEastAsia" w:hAnsiTheme="minorEastAsia"/>
          <w:sz w:val="24"/>
        </w:rPr>
        <w:sectPr w:rsidR="00177418" w:rsidRPr="00177418">
          <w:pgSz w:w="11907" w:h="16839"/>
          <w:pgMar w:top="1984" w:right="1304" w:bottom="1134" w:left="1304" w:header="851" w:footer="992" w:gutter="0"/>
          <w:cols w:space="720"/>
          <w:docGrid w:type="lines" w:linePitch="312"/>
        </w:sectPr>
      </w:pPr>
    </w:p>
    <w:p w:rsidR="00177418" w:rsidRPr="00177418" w:rsidRDefault="00177418" w:rsidP="00177418">
      <w:pPr>
        <w:spacing w:line="300" w:lineRule="exact"/>
        <w:ind w:firstLineChars="200" w:firstLine="480"/>
        <w:jc w:val="left"/>
        <w:rPr>
          <w:rFonts w:asciiTheme="minorEastAsia" w:hAnsiTheme="minorEastAsia"/>
          <w:sz w:val="24"/>
        </w:rPr>
      </w:pPr>
    </w:p>
    <w:p w:rsidR="00177418" w:rsidRPr="00177418" w:rsidRDefault="00177418" w:rsidP="00177418">
      <w:pPr>
        <w:ind w:firstLineChars="200" w:firstLine="480"/>
        <w:jc w:val="left"/>
        <w:outlineLvl w:val="1"/>
        <w:rPr>
          <w:rFonts w:asciiTheme="minorEastAsia" w:hAnsiTheme="minorEastAsia"/>
          <w:sz w:val="24"/>
        </w:rPr>
      </w:pPr>
      <w:r w:rsidRPr="00177418">
        <w:rPr>
          <w:rFonts w:asciiTheme="minorEastAsia" w:hAnsiTheme="minorEastAsia" w:hint="eastAsia"/>
          <w:sz w:val="24"/>
        </w:rPr>
        <w:t>17、引智工作站工作经费绩效目标表</w:t>
      </w:r>
      <w:r w:rsidRPr="00177418">
        <w:rPr>
          <w:rFonts w:asciiTheme="minorEastAsia" w:hAnsiTheme="minorEastAsia"/>
          <w:sz w:val="24"/>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6577"/>
        <w:gridCol w:w="1701"/>
      </w:tblGrid>
      <w:tr w:rsidR="00177418" w:rsidRPr="00177418" w:rsidTr="00177418">
        <w:trPr>
          <w:trHeight w:val="397"/>
          <w:jc w:val="center"/>
        </w:trPr>
        <w:tc>
          <w:tcPr>
            <w:tcW w:w="7711" w:type="dxa"/>
            <w:gridSpan w:val="2"/>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306002</w:t>
            </w:r>
            <w:r w:rsidRPr="00177418">
              <w:rPr>
                <w:rFonts w:asciiTheme="minorEastAsia" w:hAnsiTheme="minorEastAsia" w:hint="eastAsia"/>
                <w:sz w:val="24"/>
              </w:rPr>
              <w:t>石家庄高新技术产业开发区科学技术局</w:t>
            </w:r>
          </w:p>
        </w:tc>
        <w:tc>
          <w:tcPr>
            <w:tcW w:w="1701" w:type="dxa"/>
            <w:tcBorders>
              <w:top w:val="single" w:sz="6" w:space="0" w:color="FFFFFF"/>
              <w:left w:val="single" w:sz="6" w:space="0" w:color="FFFFFF"/>
              <w:right w:val="single" w:sz="6" w:space="0" w:color="FFFFFF"/>
            </w:tcBorders>
            <w:vAlign w:val="center"/>
          </w:tcPr>
          <w:p w:rsidR="00177418" w:rsidRPr="00177418" w:rsidRDefault="00177418" w:rsidP="00DE6EF4">
            <w:pPr>
              <w:spacing w:line="300" w:lineRule="exact"/>
              <w:jc w:val="right"/>
              <w:rPr>
                <w:rFonts w:asciiTheme="minorEastAsia" w:hAnsiTheme="minorEastAsia"/>
                <w:sz w:val="24"/>
              </w:rPr>
            </w:pPr>
            <w:r w:rsidRPr="00177418">
              <w:rPr>
                <w:rFonts w:asciiTheme="minorEastAsia" w:hAnsiTheme="minorEastAsia" w:hint="eastAsia"/>
                <w:sz w:val="24"/>
              </w:rPr>
              <w:t>单位：万元</w:t>
            </w:r>
          </w:p>
        </w:tc>
      </w:tr>
      <w:tr w:rsidR="00177418" w:rsidRPr="00177418" w:rsidTr="00177418">
        <w:trPr>
          <w:trHeight w:val="369"/>
          <w:jc w:val="center"/>
        </w:trPr>
        <w:tc>
          <w:tcPr>
            <w:tcW w:w="1134" w:type="dxa"/>
            <w:tcBorders>
              <w:bottom w:val="nil"/>
            </w:tcBorders>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绩效目标</w:t>
            </w:r>
          </w:p>
        </w:tc>
        <w:tc>
          <w:tcPr>
            <w:tcW w:w="8278" w:type="dxa"/>
            <w:gridSpan w:val="2"/>
            <w:tcBorders>
              <w:bottom w:val="nil"/>
            </w:tcBorders>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sz w:val="24"/>
              </w:rPr>
              <w:t>1</w:t>
            </w:r>
            <w:r w:rsidRPr="00177418">
              <w:rPr>
                <w:rFonts w:asciiTheme="minorEastAsia" w:hAnsiTheme="minorEastAsia" w:hint="eastAsia"/>
                <w:sz w:val="24"/>
              </w:rPr>
              <w:t>、促进高新区开展国际创新创业活动</w:t>
            </w:r>
          </w:p>
        </w:tc>
      </w:tr>
    </w:tbl>
    <w:p w:rsidR="00177418" w:rsidRPr="00177418" w:rsidRDefault="00177418" w:rsidP="00177418">
      <w:pPr>
        <w:spacing w:line="14" w:lineRule="exact"/>
        <w:ind w:firstLineChars="200" w:firstLine="480"/>
        <w:jc w:val="center"/>
        <w:rPr>
          <w:rFonts w:asciiTheme="minorEastAsia" w:hAnsiTheme="minorEastAsia"/>
          <w:sz w:val="24"/>
        </w:rPr>
      </w:pPr>
      <w:r w:rsidRPr="00177418">
        <w:rPr>
          <w:rFonts w:asciiTheme="minorEastAsia" w:hAnsiTheme="minorEastAsia"/>
          <w:sz w:val="24"/>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1134"/>
        <w:gridCol w:w="1134"/>
        <w:gridCol w:w="1276"/>
        <w:gridCol w:w="2891"/>
        <w:gridCol w:w="1276"/>
        <w:gridCol w:w="1701"/>
      </w:tblGrid>
      <w:tr w:rsidR="00177418" w:rsidRPr="00177418" w:rsidTr="00DE6EF4">
        <w:trPr>
          <w:cantSplit/>
          <w:trHeight w:val="397"/>
          <w:tblHeader/>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一级指标</w:t>
            </w:r>
          </w:p>
        </w:tc>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二级指标</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三级指标</w:t>
            </w:r>
          </w:p>
        </w:tc>
        <w:tc>
          <w:tcPr>
            <w:tcW w:w="289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绩效指标描述</w:t>
            </w:r>
          </w:p>
        </w:tc>
        <w:tc>
          <w:tcPr>
            <w:tcW w:w="1276"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w:t>
            </w:r>
          </w:p>
        </w:tc>
        <w:tc>
          <w:tcPr>
            <w:tcW w:w="1701"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指标值确定依据</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产出指标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数量指标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组织中外交流</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组织中外交流次数</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3</w:t>
            </w:r>
            <w:r w:rsidRPr="00177418">
              <w:rPr>
                <w:rFonts w:asciiTheme="minorEastAsia" w:hAnsiTheme="minorEastAsia" w:hint="eastAsia"/>
                <w:sz w:val="24"/>
              </w:rPr>
              <w:t>次</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效果指标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可持续影响指标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提高企业创新能力</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全面提高企业创新能力</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良好</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计划标准</w:t>
            </w:r>
          </w:p>
        </w:tc>
      </w:tr>
      <w:tr w:rsidR="00177418" w:rsidRPr="00177418" w:rsidTr="00DE6EF4">
        <w:trPr>
          <w:cantSplit/>
          <w:trHeight w:val="369"/>
          <w:jc w:val="center"/>
        </w:trPr>
        <w:tc>
          <w:tcPr>
            <w:tcW w:w="1134" w:type="dxa"/>
            <w:vAlign w:val="center"/>
          </w:tcPr>
          <w:p w:rsidR="00177418" w:rsidRPr="00177418" w:rsidRDefault="00177418" w:rsidP="00DE6EF4">
            <w:pPr>
              <w:spacing w:line="300" w:lineRule="exact"/>
              <w:jc w:val="center"/>
              <w:rPr>
                <w:rFonts w:asciiTheme="minorEastAsia" w:hAnsiTheme="minorEastAsia"/>
                <w:sz w:val="24"/>
              </w:rPr>
            </w:pPr>
            <w:r w:rsidRPr="00177418">
              <w:rPr>
                <w:rFonts w:asciiTheme="minorEastAsia" w:hAnsiTheme="minorEastAsia" w:hint="eastAsia"/>
                <w:sz w:val="24"/>
              </w:rPr>
              <w:t>满意度指标</w:t>
            </w:r>
          </w:p>
        </w:tc>
        <w:tc>
          <w:tcPr>
            <w:tcW w:w="1134"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289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服务对象满意度指标</w:t>
            </w:r>
          </w:p>
        </w:tc>
        <w:tc>
          <w:tcPr>
            <w:tcW w:w="1276"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w:t>
            </w:r>
            <w:r w:rsidRPr="00177418">
              <w:rPr>
                <w:rFonts w:asciiTheme="minorEastAsia" w:hAnsiTheme="minorEastAsia"/>
                <w:sz w:val="24"/>
              </w:rPr>
              <w:t>90%</w:t>
            </w:r>
          </w:p>
        </w:tc>
        <w:tc>
          <w:tcPr>
            <w:tcW w:w="1701" w:type="dxa"/>
            <w:vAlign w:val="center"/>
          </w:tcPr>
          <w:p w:rsidR="00177418" w:rsidRPr="00177418" w:rsidRDefault="00177418" w:rsidP="00DE6EF4">
            <w:pPr>
              <w:spacing w:line="300" w:lineRule="exact"/>
              <w:jc w:val="left"/>
              <w:rPr>
                <w:rFonts w:asciiTheme="minorEastAsia" w:hAnsiTheme="minorEastAsia"/>
                <w:sz w:val="24"/>
              </w:rPr>
            </w:pPr>
            <w:r w:rsidRPr="00177418">
              <w:rPr>
                <w:rFonts w:asciiTheme="minorEastAsia" w:hAnsiTheme="minorEastAsia" w:hint="eastAsia"/>
                <w:sz w:val="24"/>
              </w:rPr>
              <w:t>历史标准</w:t>
            </w:r>
          </w:p>
        </w:tc>
      </w:tr>
    </w:tbl>
    <w:p w:rsidR="004161E1" w:rsidRDefault="00DD4F78" w:rsidP="00F711F6">
      <w:pPr>
        <w:spacing w:line="500" w:lineRule="exact"/>
        <w:rPr>
          <w:rFonts w:ascii="楷体_GB2312" w:eastAsia="楷体_GB2312" w:hAnsi="楷体_GB2312"/>
          <w:color w:val="000000"/>
          <w:sz w:val="32"/>
        </w:rPr>
        <w:sectPr w:rsidR="004161E1">
          <w:pgSz w:w="11906" w:h="16838"/>
          <w:pgMar w:top="1440" w:right="1800" w:bottom="1440" w:left="1800" w:header="851" w:footer="992" w:gutter="0"/>
          <w:cols w:space="425"/>
          <w:docGrid w:type="lines" w:linePitch="312"/>
        </w:sectPr>
      </w:pPr>
      <w:r>
        <w:rPr>
          <w:rFonts w:ascii="仿宋_GB2312" w:eastAsia="仿宋_GB2312" w:hAnsi="仿宋_GB2312" w:cs="仿宋_GB2312" w:hint="eastAsia"/>
          <w:sz w:val="32"/>
          <w:szCs w:val="32"/>
        </w:rPr>
        <w:br w:type="page"/>
      </w:r>
    </w:p>
    <w:p w:rsidR="004161E1" w:rsidRDefault="004161E1">
      <w:pPr>
        <w:rPr>
          <w:rFonts w:ascii="楷体_GB2312" w:eastAsia="楷体_GB2312" w:hAnsi="楷体_GB2312"/>
          <w:color w:val="000000"/>
          <w:sz w:val="32"/>
        </w:rPr>
      </w:pPr>
    </w:p>
    <w:p w:rsidR="004161E1" w:rsidRDefault="00DD4F78">
      <w:pPr>
        <w:numPr>
          <w:ilvl w:val="0"/>
          <w:numId w:val="2"/>
        </w:numPr>
        <w:rPr>
          <w:rFonts w:ascii="黑体" w:eastAsia="黑体" w:hAnsi="黑体" w:cs="黑体"/>
          <w:sz w:val="32"/>
          <w:szCs w:val="32"/>
        </w:rPr>
      </w:pPr>
      <w:r>
        <w:rPr>
          <w:rFonts w:ascii="黑体" w:eastAsia="黑体" w:hAnsi="黑体" w:cs="黑体" w:hint="eastAsia"/>
          <w:sz w:val="32"/>
          <w:szCs w:val="32"/>
        </w:rPr>
        <w:t>政府采购预算情况</w:t>
      </w:r>
    </w:p>
    <w:p w:rsidR="004161E1" w:rsidRDefault="00DD4F78">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w:t>
      </w:r>
      <w:r w:rsidR="008D03D9">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年度部门预算共计安排政府采购项目为</w:t>
      </w:r>
      <w:r w:rsidR="008D03D9">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个，涉及金额</w:t>
      </w:r>
      <w:r w:rsidR="008D03D9">
        <w:rPr>
          <w:rFonts w:ascii="仿宋_GB2312" w:eastAsia="仿宋_GB2312" w:hAnsi="仿宋_GB2312" w:cs="仿宋_GB2312" w:hint="eastAsia"/>
          <w:sz w:val="32"/>
          <w:szCs w:val="32"/>
        </w:rPr>
        <w:t>241</w:t>
      </w:r>
      <w:r>
        <w:rPr>
          <w:rFonts w:ascii="仿宋_GB2312" w:eastAsia="仿宋_GB2312" w:hAnsi="仿宋_GB2312" w:cs="仿宋_GB2312" w:hint="eastAsia"/>
          <w:sz w:val="32"/>
          <w:szCs w:val="32"/>
        </w:rPr>
        <w:t>万元，其中，货物类1个，涉及金额</w:t>
      </w:r>
      <w:r w:rsidR="008D03D9">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万元，主要包括定点采购办公消耗用品及类似物品；工程类0个，涉及金额0万元；服务类</w:t>
      </w:r>
      <w:r w:rsidR="008D03D9">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个，涉及金额</w:t>
      </w:r>
      <w:r w:rsidR="008D03D9">
        <w:rPr>
          <w:rFonts w:ascii="仿宋_GB2312" w:eastAsia="仿宋_GB2312" w:hAnsi="仿宋_GB2312" w:cs="仿宋_GB2312" w:hint="eastAsia"/>
          <w:sz w:val="32"/>
          <w:szCs w:val="32"/>
        </w:rPr>
        <w:t>233</w:t>
      </w:r>
      <w:r>
        <w:rPr>
          <w:rFonts w:ascii="仿宋_GB2312" w:eastAsia="仿宋_GB2312" w:hAnsi="仿宋_GB2312" w:cs="仿宋_GB2312" w:hint="eastAsia"/>
          <w:sz w:val="32"/>
          <w:szCs w:val="32"/>
        </w:rPr>
        <w:t>万元，主要包括印刷服务</w:t>
      </w:r>
      <w:r w:rsidR="008D03D9">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项，运营服务1项，其它服务1项。</w:t>
      </w:r>
    </w:p>
    <w:p w:rsidR="008D03D9" w:rsidRDefault="008D03D9" w:rsidP="008D03D9">
      <w:pPr>
        <w:ind w:firstLineChars="200" w:firstLine="640"/>
        <w:jc w:val="center"/>
        <w:outlineLvl w:val="0"/>
        <w:rPr>
          <w:rFonts w:ascii="Times New Roman" w:hAnsi="宋体"/>
          <w:sz w:val="32"/>
        </w:rPr>
      </w:pPr>
      <w:r>
        <w:rPr>
          <w:rFonts w:ascii="方正小标宋_GBK" w:eastAsia="方正小标宋_GBK" w:hint="eastAsia"/>
          <w:sz w:val="32"/>
        </w:rPr>
        <w:t xml:space="preserve">部门政府采购预算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551"/>
        <w:gridCol w:w="1106"/>
        <w:gridCol w:w="1701"/>
        <w:gridCol w:w="1417"/>
        <w:gridCol w:w="737"/>
        <w:gridCol w:w="737"/>
        <w:gridCol w:w="737"/>
        <w:gridCol w:w="1106"/>
        <w:gridCol w:w="1106"/>
        <w:gridCol w:w="1106"/>
        <w:gridCol w:w="1106"/>
        <w:gridCol w:w="1106"/>
        <w:gridCol w:w="1106"/>
      </w:tblGrid>
      <w:tr w:rsidR="008D03D9" w:rsidTr="00DE6EF4">
        <w:trPr>
          <w:cantSplit/>
          <w:tblHeader/>
          <w:jc w:val="center"/>
        </w:trPr>
        <w:tc>
          <w:tcPr>
            <w:tcW w:w="8986" w:type="dxa"/>
            <w:gridSpan w:val="7"/>
            <w:tcBorders>
              <w:top w:val="single" w:sz="6" w:space="0" w:color="FFFFFF"/>
              <w:left w:val="single" w:sz="6" w:space="0" w:color="FFFFFF"/>
              <w:right w:val="single" w:sz="6" w:space="0" w:color="FFFFFF"/>
            </w:tcBorders>
            <w:vAlign w:val="center"/>
          </w:tcPr>
          <w:p w:rsidR="008D03D9" w:rsidRDefault="008D03D9" w:rsidP="00DE6EF4">
            <w:pPr>
              <w:spacing w:line="300" w:lineRule="exact"/>
              <w:jc w:val="left"/>
              <w:rPr>
                <w:rFonts w:ascii="方正小标宋_GBK" w:eastAsia="方正小标宋_GBK"/>
                <w:sz w:val="24"/>
              </w:rPr>
            </w:pPr>
            <w:r>
              <w:rPr>
                <w:rFonts w:ascii="方正小标宋_GBK" w:eastAsia="方正小标宋_GBK"/>
                <w:sz w:val="24"/>
              </w:rPr>
              <w:t>306</w:t>
            </w:r>
            <w:r>
              <w:rPr>
                <w:rFonts w:ascii="方正小标宋_GBK" w:eastAsia="方正小标宋_GBK" w:hint="eastAsia"/>
                <w:sz w:val="24"/>
              </w:rPr>
              <w:t>石家庄高新技术产业开发区科学技术局</w:t>
            </w:r>
          </w:p>
        </w:tc>
        <w:tc>
          <w:tcPr>
            <w:tcW w:w="6636" w:type="dxa"/>
            <w:gridSpan w:val="6"/>
            <w:tcBorders>
              <w:top w:val="single" w:sz="6" w:space="0" w:color="FFFFFF"/>
              <w:left w:val="single" w:sz="6" w:space="0" w:color="FFFFFF"/>
              <w:right w:val="single" w:sz="6" w:space="0" w:color="FFFFFF"/>
            </w:tcBorders>
            <w:vAlign w:val="center"/>
          </w:tcPr>
          <w:p w:rsidR="008D03D9" w:rsidRDefault="008D03D9" w:rsidP="00DE6EF4">
            <w:pPr>
              <w:spacing w:line="300" w:lineRule="exact"/>
              <w:jc w:val="right"/>
              <w:rPr>
                <w:rFonts w:ascii="方正书宋_GBK" w:eastAsia="方正书宋_GBK"/>
                <w:sz w:val="24"/>
              </w:rPr>
            </w:pPr>
            <w:r>
              <w:rPr>
                <w:rFonts w:ascii="方正书宋_GBK" w:eastAsia="方正书宋_GBK" w:hint="eastAsia"/>
                <w:sz w:val="24"/>
              </w:rPr>
              <w:t>单位：万元</w:t>
            </w:r>
          </w:p>
        </w:tc>
      </w:tr>
      <w:tr w:rsidR="008D03D9" w:rsidTr="00DE6EF4">
        <w:trPr>
          <w:cantSplit/>
          <w:tblHeader/>
          <w:jc w:val="center"/>
        </w:trPr>
        <w:tc>
          <w:tcPr>
            <w:tcW w:w="3657" w:type="dxa"/>
            <w:gridSpan w:val="2"/>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政府采购项目来源</w:t>
            </w:r>
          </w:p>
        </w:tc>
        <w:tc>
          <w:tcPr>
            <w:tcW w:w="1701" w:type="dxa"/>
            <w:vMerge w:val="restart"/>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政府采购目录序号</w:t>
            </w:r>
          </w:p>
        </w:tc>
        <w:tc>
          <w:tcPr>
            <w:tcW w:w="737" w:type="dxa"/>
            <w:vMerge w:val="restart"/>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计量</w:t>
            </w:r>
            <w:r>
              <w:rPr>
                <w:rFonts w:ascii="方正书宋_GBK" w:eastAsia="方正书宋_GBK"/>
                <w:b/>
              </w:rPr>
              <w:t xml:space="preserve">  </w:t>
            </w:r>
            <w:r>
              <w:rPr>
                <w:rFonts w:ascii="方正书宋_GBK" w:eastAsia="方正书宋_GBK" w:hint="eastAsia"/>
                <w:b/>
              </w:rPr>
              <w:t>单位</w:t>
            </w:r>
          </w:p>
        </w:tc>
        <w:tc>
          <w:tcPr>
            <w:tcW w:w="737" w:type="dxa"/>
            <w:vMerge w:val="restart"/>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数量</w:t>
            </w:r>
          </w:p>
        </w:tc>
        <w:tc>
          <w:tcPr>
            <w:tcW w:w="737" w:type="dxa"/>
            <w:vMerge w:val="restart"/>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单价</w:t>
            </w:r>
          </w:p>
        </w:tc>
        <w:tc>
          <w:tcPr>
            <w:tcW w:w="6636" w:type="dxa"/>
            <w:gridSpan w:val="6"/>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8D03D9" w:rsidTr="00DE6EF4">
        <w:trPr>
          <w:cantSplit/>
          <w:tblHeader/>
          <w:jc w:val="center"/>
        </w:trPr>
        <w:tc>
          <w:tcPr>
            <w:tcW w:w="2551"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项目名称</w:t>
            </w: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预算资金</w:t>
            </w:r>
          </w:p>
        </w:tc>
        <w:tc>
          <w:tcPr>
            <w:tcW w:w="1701" w:type="dxa"/>
            <w:vMerge/>
            <w:vAlign w:val="center"/>
          </w:tcPr>
          <w:p w:rsidR="008D03D9" w:rsidRDefault="008D03D9" w:rsidP="00DE6EF4">
            <w:pPr>
              <w:spacing w:line="300" w:lineRule="exact"/>
              <w:jc w:val="left"/>
              <w:outlineLvl w:val="0"/>
              <w:rPr>
                <w:rFonts w:ascii="Times New Roman" w:eastAsia="方正仿宋_GBK"/>
                <w:sz w:val="28"/>
              </w:rPr>
            </w:pPr>
          </w:p>
        </w:tc>
        <w:tc>
          <w:tcPr>
            <w:tcW w:w="1417" w:type="dxa"/>
            <w:vMerge/>
            <w:vAlign w:val="center"/>
          </w:tcPr>
          <w:p w:rsidR="008D03D9" w:rsidRDefault="008D03D9" w:rsidP="00DE6EF4">
            <w:pPr>
              <w:spacing w:line="300" w:lineRule="exact"/>
              <w:jc w:val="left"/>
              <w:outlineLvl w:val="0"/>
              <w:rPr>
                <w:rFonts w:ascii="Times New Roman" w:eastAsia="方正仿宋_GBK"/>
                <w:sz w:val="28"/>
              </w:rPr>
            </w:pPr>
          </w:p>
        </w:tc>
        <w:tc>
          <w:tcPr>
            <w:tcW w:w="737" w:type="dxa"/>
            <w:vMerge/>
            <w:vAlign w:val="center"/>
          </w:tcPr>
          <w:p w:rsidR="008D03D9" w:rsidRDefault="008D03D9" w:rsidP="00DE6EF4">
            <w:pPr>
              <w:spacing w:line="300" w:lineRule="exact"/>
              <w:jc w:val="left"/>
              <w:outlineLvl w:val="0"/>
              <w:rPr>
                <w:rFonts w:ascii="Times New Roman" w:eastAsia="方正仿宋_GBK"/>
                <w:sz w:val="28"/>
              </w:rPr>
            </w:pPr>
          </w:p>
        </w:tc>
        <w:tc>
          <w:tcPr>
            <w:tcW w:w="737" w:type="dxa"/>
            <w:vMerge/>
            <w:vAlign w:val="center"/>
          </w:tcPr>
          <w:p w:rsidR="008D03D9" w:rsidRDefault="008D03D9" w:rsidP="00DE6EF4">
            <w:pPr>
              <w:spacing w:line="300" w:lineRule="exact"/>
              <w:jc w:val="left"/>
              <w:outlineLvl w:val="0"/>
              <w:rPr>
                <w:rFonts w:ascii="Times New Roman" w:eastAsia="方正仿宋_GBK"/>
                <w:sz w:val="28"/>
              </w:rPr>
            </w:pPr>
          </w:p>
        </w:tc>
        <w:tc>
          <w:tcPr>
            <w:tcW w:w="737" w:type="dxa"/>
            <w:vMerge/>
            <w:vAlign w:val="center"/>
          </w:tcPr>
          <w:p w:rsidR="008D03D9" w:rsidRDefault="008D03D9" w:rsidP="00DE6EF4">
            <w:pPr>
              <w:spacing w:line="300" w:lineRule="exact"/>
              <w:jc w:val="left"/>
              <w:outlineLvl w:val="0"/>
              <w:rPr>
                <w:rFonts w:ascii="Times New Roman" w:eastAsia="方正仿宋_GBK"/>
                <w:sz w:val="28"/>
              </w:rPr>
            </w:pP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合计</w:t>
            </w: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一般公共预算拨款</w:t>
            </w: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基金预算拨款</w:t>
            </w: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国有资本经营预算拨款</w:t>
            </w: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财政专户核拨</w:t>
            </w:r>
          </w:p>
        </w:tc>
        <w:tc>
          <w:tcPr>
            <w:tcW w:w="1106"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其他来源收入</w:t>
            </w:r>
          </w:p>
        </w:tc>
      </w:tr>
      <w:tr w:rsidR="008D03D9" w:rsidTr="00DE6EF4">
        <w:trPr>
          <w:cantSplit/>
          <w:jc w:val="center"/>
        </w:trPr>
        <w:tc>
          <w:tcPr>
            <w:tcW w:w="2551" w:type="dxa"/>
            <w:vAlign w:val="center"/>
          </w:tcPr>
          <w:p w:rsidR="008D03D9" w:rsidRDefault="008D03D9" w:rsidP="00DE6EF4">
            <w:pPr>
              <w:spacing w:line="300" w:lineRule="exact"/>
              <w:jc w:val="center"/>
              <w:rPr>
                <w:rFonts w:ascii="方正书宋_GBK" w:eastAsia="方正书宋_GBK"/>
                <w:b/>
              </w:rPr>
            </w:pPr>
            <w:r>
              <w:rPr>
                <w:rFonts w:ascii="方正书宋_GBK" w:eastAsia="方正书宋_GBK" w:hint="eastAsia"/>
                <w:b/>
              </w:rPr>
              <w:t>石家庄高新技术产业开发区科学技术局小计</w:t>
            </w:r>
          </w:p>
        </w:tc>
        <w:tc>
          <w:tcPr>
            <w:tcW w:w="1106" w:type="dxa"/>
            <w:vAlign w:val="center"/>
          </w:tcPr>
          <w:p w:rsidR="008D03D9" w:rsidRDefault="008D03D9" w:rsidP="00DE6EF4">
            <w:pPr>
              <w:spacing w:line="300" w:lineRule="exact"/>
              <w:jc w:val="right"/>
              <w:rPr>
                <w:rFonts w:ascii="方正书宋_GBK" w:eastAsia="方正书宋_GBK"/>
                <w:b/>
              </w:rPr>
            </w:pPr>
          </w:p>
        </w:tc>
        <w:tc>
          <w:tcPr>
            <w:tcW w:w="1701" w:type="dxa"/>
            <w:vAlign w:val="center"/>
          </w:tcPr>
          <w:p w:rsidR="008D03D9" w:rsidRDefault="008D03D9" w:rsidP="00DE6EF4">
            <w:pPr>
              <w:spacing w:line="300" w:lineRule="exact"/>
              <w:jc w:val="left"/>
              <w:rPr>
                <w:rFonts w:ascii="方正书宋_GBK" w:eastAsia="方正书宋_GBK"/>
                <w:b/>
              </w:rPr>
            </w:pPr>
          </w:p>
        </w:tc>
        <w:tc>
          <w:tcPr>
            <w:tcW w:w="1417" w:type="dxa"/>
            <w:vAlign w:val="center"/>
          </w:tcPr>
          <w:p w:rsidR="008D03D9" w:rsidRDefault="008D03D9" w:rsidP="00DE6EF4">
            <w:pPr>
              <w:spacing w:line="300" w:lineRule="exact"/>
              <w:jc w:val="left"/>
              <w:rPr>
                <w:rFonts w:ascii="方正书宋_GBK" w:eastAsia="方正书宋_GBK"/>
                <w:b/>
              </w:rPr>
            </w:pPr>
          </w:p>
        </w:tc>
        <w:tc>
          <w:tcPr>
            <w:tcW w:w="737" w:type="dxa"/>
            <w:vAlign w:val="center"/>
          </w:tcPr>
          <w:p w:rsidR="008D03D9" w:rsidRDefault="008D03D9" w:rsidP="00DE6EF4">
            <w:pPr>
              <w:spacing w:line="300" w:lineRule="exact"/>
              <w:jc w:val="center"/>
              <w:rPr>
                <w:rFonts w:ascii="方正书宋_GBK" w:eastAsia="方正书宋_GBK"/>
                <w:b/>
              </w:rPr>
            </w:pPr>
          </w:p>
        </w:tc>
        <w:tc>
          <w:tcPr>
            <w:tcW w:w="737" w:type="dxa"/>
            <w:vAlign w:val="center"/>
          </w:tcPr>
          <w:p w:rsidR="008D03D9" w:rsidRDefault="008D03D9" w:rsidP="00DE6EF4">
            <w:pPr>
              <w:spacing w:line="300" w:lineRule="exact"/>
              <w:jc w:val="right"/>
              <w:rPr>
                <w:rFonts w:ascii="方正书宋_GBK" w:eastAsia="方正书宋_GBK"/>
                <w:b/>
              </w:rPr>
            </w:pPr>
          </w:p>
        </w:tc>
        <w:tc>
          <w:tcPr>
            <w:tcW w:w="737" w:type="dxa"/>
            <w:vAlign w:val="center"/>
          </w:tcPr>
          <w:p w:rsidR="008D03D9" w:rsidRDefault="008D03D9" w:rsidP="00DE6EF4">
            <w:pPr>
              <w:spacing w:line="300" w:lineRule="exact"/>
              <w:jc w:val="right"/>
              <w:rPr>
                <w:rFonts w:ascii="方正书宋_GBK" w:eastAsia="方正书宋_GBK"/>
                <w:b/>
              </w:rPr>
            </w:pPr>
          </w:p>
        </w:tc>
        <w:tc>
          <w:tcPr>
            <w:tcW w:w="1106" w:type="dxa"/>
            <w:vAlign w:val="center"/>
          </w:tcPr>
          <w:p w:rsidR="008D03D9" w:rsidRDefault="008D03D9" w:rsidP="00DE6EF4">
            <w:pPr>
              <w:spacing w:line="300" w:lineRule="exact"/>
              <w:jc w:val="right"/>
              <w:rPr>
                <w:rFonts w:ascii="方正书宋_GBK" w:eastAsia="方正书宋_GBK"/>
                <w:b/>
              </w:rPr>
            </w:pPr>
            <w:r>
              <w:rPr>
                <w:rFonts w:ascii="方正书宋_GBK" w:eastAsia="方正书宋_GBK"/>
                <w:b/>
              </w:rPr>
              <w:t>241.00</w:t>
            </w:r>
          </w:p>
        </w:tc>
        <w:tc>
          <w:tcPr>
            <w:tcW w:w="1106" w:type="dxa"/>
            <w:vAlign w:val="center"/>
          </w:tcPr>
          <w:p w:rsidR="008D03D9" w:rsidRDefault="008D03D9" w:rsidP="00DE6EF4">
            <w:pPr>
              <w:spacing w:line="300" w:lineRule="exact"/>
              <w:jc w:val="right"/>
              <w:rPr>
                <w:rFonts w:ascii="方正书宋_GBK" w:eastAsia="方正书宋_GBK"/>
                <w:b/>
              </w:rPr>
            </w:pPr>
            <w:r>
              <w:rPr>
                <w:rFonts w:ascii="方正书宋_GBK" w:eastAsia="方正书宋_GBK"/>
                <w:b/>
              </w:rPr>
              <w:t>241.00</w:t>
            </w:r>
          </w:p>
        </w:tc>
        <w:tc>
          <w:tcPr>
            <w:tcW w:w="1106" w:type="dxa"/>
            <w:vAlign w:val="center"/>
          </w:tcPr>
          <w:p w:rsidR="008D03D9" w:rsidRDefault="008D03D9" w:rsidP="00DE6EF4">
            <w:pPr>
              <w:spacing w:line="300" w:lineRule="exact"/>
              <w:jc w:val="right"/>
              <w:rPr>
                <w:rFonts w:ascii="方正书宋_GBK" w:eastAsia="方正书宋_GBK"/>
                <w:b/>
              </w:rPr>
            </w:pPr>
          </w:p>
        </w:tc>
        <w:tc>
          <w:tcPr>
            <w:tcW w:w="1106" w:type="dxa"/>
            <w:vAlign w:val="center"/>
          </w:tcPr>
          <w:p w:rsidR="008D03D9" w:rsidRDefault="008D03D9" w:rsidP="00DE6EF4">
            <w:pPr>
              <w:spacing w:line="300" w:lineRule="exact"/>
              <w:jc w:val="right"/>
              <w:rPr>
                <w:rFonts w:ascii="方正书宋_GBK" w:eastAsia="方正书宋_GBK"/>
                <w:b/>
              </w:rPr>
            </w:pPr>
          </w:p>
        </w:tc>
        <w:tc>
          <w:tcPr>
            <w:tcW w:w="1106" w:type="dxa"/>
            <w:vAlign w:val="center"/>
          </w:tcPr>
          <w:p w:rsidR="008D03D9" w:rsidRDefault="008D03D9" w:rsidP="00DE6EF4">
            <w:pPr>
              <w:spacing w:line="300" w:lineRule="exact"/>
              <w:jc w:val="right"/>
              <w:rPr>
                <w:rFonts w:ascii="方正书宋_GBK" w:eastAsia="方正书宋_GBK"/>
                <w:b/>
              </w:rPr>
            </w:pPr>
          </w:p>
        </w:tc>
        <w:tc>
          <w:tcPr>
            <w:tcW w:w="1106" w:type="dxa"/>
            <w:vAlign w:val="center"/>
          </w:tcPr>
          <w:p w:rsidR="008D03D9" w:rsidRDefault="008D03D9" w:rsidP="00DE6EF4">
            <w:pPr>
              <w:spacing w:line="300" w:lineRule="exact"/>
              <w:jc w:val="right"/>
              <w:rPr>
                <w:rFonts w:ascii="方正书宋_GBK" w:eastAsia="方正书宋_GBK"/>
                <w:b/>
              </w:rPr>
            </w:pPr>
          </w:p>
        </w:tc>
      </w:tr>
      <w:tr w:rsidR="008D03D9" w:rsidTr="00DE6EF4">
        <w:trPr>
          <w:cantSplit/>
          <w:jc w:val="center"/>
        </w:trPr>
        <w:tc>
          <w:tcPr>
            <w:tcW w:w="255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日常公用经费</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25.60</w:t>
            </w:r>
          </w:p>
        </w:tc>
        <w:tc>
          <w:tcPr>
            <w:tcW w:w="170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其他办公消耗用品及类似物品</w:t>
            </w:r>
          </w:p>
        </w:tc>
        <w:tc>
          <w:tcPr>
            <w:tcW w:w="1417" w:type="dxa"/>
            <w:vAlign w:val="center"/>
          </w:tcPr>
          <w:p w:rsidR="008D03D9" w:rsidRDefault="008D03D9" w:rsidP="00DE6EF4">
            <w:pPr>
              <w:spacing w:line="300" w:lineRule="exact"/>
              <w:jc w:val="left"/>
              <w:rPr>
                <w:rFonts w:ascii="方正书宋_GBK" w:eastAsia="方正书宋_GBK"/>
              </w:rPr>
            </w:pPr>
            <w:r>
              <w:rPr>
                <w:rFonts w:ascii="方正书宋_GBK" w:eastAsia="方正书宋_GBK"/>
              </w:rPr>
              <w:t>A0999</w:t>
            </w:r>
          </w:p>
        </w:tc>
        <w:tc>
          <w:tcPr>
            <w:tcW w:w="737" w:type="dxa"/>
            <w:vAlign w:val="center"/>
          </w:tcPr>
          <w:p w:rsidR="008D03D9" w:rsidRDefault="008D03D9" w:rsidP="00DE6EF4">
            <w:pPr>
              <w:spacing w:line="300" w:lineRule="exact"/>
              <w:jc w:val="center"/>
              <w:rPr>
                <w:rFonts w:ascii="方正书宋_GBK" w:eastAsia="方正书宋_GBK"/>
              </w:rPr>
            </w:pPr>
            <w:r>
              <w:rPr>
                <w:rFonts w:ascii="方正书宋_GBK" w:eastAsia="方正书宋_GBK" w:hint="eastAsia"/>
              </w:rPr>
              <w:t>批</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1.00</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8.00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8.00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8.00</w:t>
            </w: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r>
      <w:tr w:rsidR="008D03D9" w:rsidTr="00DE6EF4">
        <w:trPr>
          <w:cantSplit/>
          <w:jc w:val="center"/>
        </w:trPr>
        <w:tc>
          <w:tcPr>
            <w:tcW w:w="255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科技金融服务平台运营服务</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150.00</w:t>
            </w:r>
          </w:p>
        </w:tc>
        <w:tc>
          <w:tcPr>
            <w:tcW w:w="170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平台运营服务</w:t>
            </w:r>
          </w:p>
        </w:tc>
        <w:tc>
          <w:tcPr>
            <w:tcW w:w="1417" w:type="dxa"/>
            <w:vAlign w:val="center"/>
          </w:tcPr>
          <w:p w:rsidR="008D03D9" w:rsidRDefault="008D03D9" w:rsidP="00DE6EF4">
            <w:pPr>
              <w:spacing w:line="300" w:lineRule="exact"/>
              <w:jc w:val="left"/>
              <w:rPr>
                <w:rFonts w:ascii="方正书宋_GBK" w:eastAsia="方正书宋_GBK"/>
              </w:rPr>
            </w:pPr>
            <w:r>
              <w:rPr>
                <w:rFonts w:ascii="方正书宋_GBK" w:eastAsia="方正书宋_GBK"/>
              </w:rPr>
              <w:t>C020702</w:t>
            </w:r>
          </w:p>
        </w:tc>
        <w:tc>
          <w:tcPr>
            <w:tcW w:w="737" w:type="dxa"/>
            <w:vAlign w:val="center"/>
          </w:tcPr>
          <w:p w:rsidR="008D03D9" w:rsidRDefault="008D03D9" w:rsidP="00DE6EF4">
            <w:pPr>
              <w:spacing w:line="300" w:lineRule="exact"/>
              <w:jc w:val="center"/>
              <w:rPr>
                <w:rFonts w:ascii="方正书宋_GBK" w:eastAsia="方正书宋_GBK"/>
              </w:rPr>
            </w:pPr>
            <w:r>
              <w:rPr>
                <w:rFonts w:ascii="方正书宋_GBK" w:eastAsia="方正书宋_GBK" w:hint="eastAsia"/>
              </w:rPr>
              <w:t>年</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1.00</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150.00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150.00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150.00</w:t>
            </w: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r>
      <w:tr w:rsidR="008D03D9" w:rsidTr="00DE6EF4">
        <w:trPr>
          <w:cantSplit/>
          <w:jc w:val="center"/>
        </w:trPr>
        <w:tc>
          <w:tcPr>
            <w:tcW w:w="255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药品和医疗器械注册申报服务</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78.00</w:t>
            </w:r>
          </w:p>
        </w:tc>
        <w:tc>
          <w:tcPr>
            <w:tcW w:w="170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其他商务服务</w:t>
            </w:r>
          </w:p>
        </w:tc>
        <w:tc>
          <w:tcPr>
            <w:tcW w:w="1417" w:type="dxa"/>
            <w:vAlign w:val="center"/>
          </w:tcPr>
          <w:p w:rsidR="008D03D9" w:rsidRDefault="008D03D9" w:rsidP="00DE6EF4">
            <w:pPr>
              <w:spacing w:line="300" w:lineRule="exact"/>
              <w:jc w:val="left"/>
              <w:rPr>
                <w:rFonts w:ascii="方正书宋_GBK" w:eastAsia="方正书宋_GBK"/>
              </w:rPr>
            </w:pPr>
            <w:r>
              <w:rPr>
                <w:rFonts w:ascii="方正书宋_GBK" w:eastAsia="方正书宋_GBK"/>
              </w:rPr>
              <w:t>C0899</w:t>
            </w:r>
          </w:p>
        </w:tc>
        <w:tc>
          <w:tcPr>
            <w:tcW w:w="737" w:type="dxa"/>
            <w:vAlign w:val="center"/>
          </w:tcPr>
          <w:p w:rsidR="008D03D9" w:rsidRDefault="008D03D9" w:rsidP="00DE6EF4">
            <w:pPr>
              <w:spacing w:line="300" w:lineRule="exact"/>
              <w:jc w:val="center"/>
              <w:rPr>
                <w:rFonts w:ascii="方正书宋_GBK" w:eastAsia="方正书宋_GBK"/>
              </w:rPr>
            </w:pPr>
            <w:r>
              <w:rPr>
                <w:rFonts w:ascii="方正书宋_GBK" w:eastAsia="方正书宋_GBK" w:hint="eastAsia"/>
              </w:rPr>
              <w:t>年</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1.00</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78.00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78.00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78.00</w:t>
            </w: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r>
      <w:tr w:rsidR="008D03D9" w:rsidTr="00DE6EF4">
        <w:trPr>
          <w:cantSplit/>
          <w:jc w:val="center"/>
        </w:trPr>
        <w:tc>
          <w:tcPr>
            <w:tcW w:w="255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科技政策汇编经费</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5.00</w:t>
            </w:r>
          </w:p>
        </w:tc>
        <w:tc>
          <w:tcPr>
            <w:tcW w:w="1701" w:type="dxa"/>
            <w:vAlign w:val="center"/>
          </w:tcPr>
          <w:p w:rsidR="008D03D9" w:rsidRDefault="008D03D9" w:rsidP="00DE6EF4">
            <w:pPr>
              <w:spacing w:line="300" w:lineRule="exact"/>
              <w:jc w:val="left"/>
              <w:rPr>
                <w:rFonts w:ascii="方正书宋_GBK" w:eastAsia="方正书宋_GBK"/>
              </w:rPr>
            </w:pPr>
            <w:r>
              <w:rPr>
                <w:rFonts w:ascii="方正书宋_GBK" w:eastAsia="方正书宋_GBK" w:hint="eastAsia"/>
              </w:rPr>
              <w:t>其他印刷服务</w:t>
            </w:r>
          </w:p>
        </w:tc>
        <w:tc>
          <w:tcPr>
            <w:tcW w:w="1417" w:type="dxa"/>
            <w:vAlign w:val="center"/>
          </w:tcPr>
          <w:p w:rsidR="008D03D9" w:rsidRDefault="008D03D9" w:rsidP="00DE6EF4">
            <w:pPr>
              <w:spacing w:line="300" w:lineRule="exact"/>
              <w:jc w:val="left"/>
              <w:rPr>
                <w:rFonts w:ascii="方正书宋_GBK" w:eastAsia="方正书宋_GBK"/>
              </w:rPr>
            </w:pPr>
            <w:r>
              <w:rPr>
                <w:rFonts w:ascii="方正书宋_GBK" w:eastAsia="方正书宋_GBK"/>
              </w:rPr>
              <w:t>C08140199</w:t>
            </w:r>
          </w:p>
        </w:tc>
        <w:tc>
          <w:tcPr>
            <w:tcW w:w="737" w:type="dxa"/>
            <w:vAlign w:val="center"/>
          </w:tcPr>
          <w:p w:rsidR="008D03D9" w:rsidRDefault="008D03D9" w:rsidP="00DE6EF4">
            <w:pPr>
              <w:spacing w:line="300" w:lineRule="exact"/>
              <w:jc w:val="center"/>
              <w:rPr>
                <w:rFonts w:ascii="方正书宋_GBK" w:eastAsia="方正书宋_GBK"/>
              </w:rPr>
            </w:pPr>
            <w:r>
              <w:rPr>
                <w:rFonts w:ascii="方正书宋_GBK" w:eastAsia="方正书宋_GBK" w:hint="eastAsia"/>
              </w:rPr>
              <w:t>年</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1.00</w:t>
            </w:r>
          </w:p>
        </w:tc>
        <w:tc>
          <w:tcPr>
            <w:tcW w:w="737"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5.00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5.00</w:t>
            </w:r>
          </w:p>
        </w:tc>
        <w:tc>
          <w:tcPr>
            <w:tcW w:w="1106" w:type="dxa"/>
            <w:vAlign w:val="center"/>
          </w:tcPr>
          <w:p w:rsidR="008D03D9" w:rsidRDefault="008D03D9" w:rsidP="00DE6EF4">
            <w:pPr>
              <w:spacing w:line="300" w:lineRule="exact"/>
              <w:jc w:val="right"/>
              <w:rPr>
                <w:rFonts w:ascii="方正书宋_GBK" w:eastAsia="方正书宋_GBK"/>
              </w:rPr>
            </w:pPr>
            <w:r>
              <w:rPr>
                <w:rFonts w:ascii="方正书宋_GBK" w:eastAsia="方正书宋_GBK"/>
              </w:rPr>
              <w:t>5.00</w:t>
            </w: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c>
          <w:tcPr>
            <w:tcW w:w="1106" w:type="dxa"/>
            <w:vAlign w:val="center"/>
          </w:tcPr>
          <w:p w:rsidR="008D03D9" w:rsidRDefault="008D03D9" w:rsidP="00DE6EF4">
            <w:pPr>
              <w:spacing w:line="300" w:lineRule="exact"/>
              <w:jc w:val="right"/>
              <w:rPr>
                <w:rFonts w:ascii="方正书宋_GBK" w:eastAsia="方正书宋_GBK"/>
              </w:rPr>
            </w:pPr>
          </w:p>
        </w:tc>
      </w:tr>
    </w:tbl>
    <w:p w:rsidR="004161E1" w:rsidRDefault="004161E1">
      <w:pPr>
        <w:rPr>
          <w:rFonts w:ascii="仿宋_GB2312" w:eastAsia="仿宋_GB2312" w:hAnsi="仿宋_GB2312" w:cs="仿宋_GB2312"/>
          <w:sz w:val="32"/>
          <w:szCs w:val="32"/>
        </w:rPr>
      </w:pPr>
    </w:p>
    <w:p w:rsidR="004161E1" w:rsidRDefault="00DD4F78">
      <w:pPr>
        <w:numPr>
          <w:ilvl w:val="0"/>
          <w:numId w:val="2"/>
        </w:numPr>
        <w:rPr>
          <w:rFonts w:ascii="黑体" w:eastAsia="黑体" w:hAnsi="黑体" w:cs="黑体"/>
          <w:sz w:val="32"/>
          <w:szCs w:val="32"/>
        </w:rPr>
      </w:pPr>
      <w:r>
        <w:rPr>
          <w:rFonts w:ascii="黑体" w:eastAsia="黑体" w:hAnsi="黑体" w:cs="黑体" w:hint="eastAsia"/>
          <w:sz w:val="32"/>
          <w:szCs w:val="32"/>
        </w:rPr>
        <w:t>国有资产信息情况</w:t>
      </w:r>
    </w:p>
    <w:p w:rsidR="004161E1" w:rsidRDefault="00DD4F78">
      <w:pPr>
        <w:ind w:firstLine="640"/>
        <w:rPr>
          <w:rFonts w:ascii="仿宋_GB2312" w:eastAsia="仿宋_GB2312"/>
          <w:sz w:val="32"/>
          <w:szCs w:val="32"/>
        </w:rPr>
      </w:pPr>
      <w:r>
        <w:rPr>
          <w:rFonts w:ascii="仿宋_GB2312" w:eastAsia="仿宋_GB2312" w:hint="eastAsia"/>
          <w:sz w:val="32"/>
          <w:szCs w:val="32"/>
        </w:rPr>
        <w:t>201</w:t>
      </w:r>
      <w:r w:rsidR="001E5114">
        <w:rPr>
          <w:rFonts w:ascii="仿宋_GB2312" w:eastAsia="仿宋_GB2312" w:hint="eastAsia"/>
          <w:sz w:val="32"/>
          <w:szCs w:val="32"/>
        </w:rPr>
        <w:t>9</w:t>
      </w:r>
      <w:r>
        <w:rPr>
          <w:rFonts w:ascii="仿宋_GB2312" w:eastAsia="仿宋_GB2312" w:hint="eastAsia"/>
          <w:sz w:val="32"/>
          <w:szCs w:val="32"/>
        </w:rPr>
        <w:t>年末</w:t>
      </w:r>
      <w:r w:rsidR="001E5114">
        <w:rPr>
          <w:rFonts w:ascii="仿宋_GB2312" w:eastAsia="仿宋_GB2312" w:hint="eastAsia"/>
          <w:sz w:val="32"/>
          <w:szCs w:val="32"/>
        </w:rPr>
        <w:t>固定</w:t>
      </w:r>
      <w:r>
        <w:rPr>
          <w:rFonts w:ascii="仿宋_GB2312" w:eastAsia="仿宋_GB2312" w:hint="eastAsia"/>
          <w:sz w:val="32"/>
          <w:szCs w:val="32"/>
        </w:rPr>
        <w:t>资产总额</w:t>
      </w:r>
      <w:r w:rsidR="00D82F19">
        <w:rPr>
          <w:rFonts w:ascii="仿宋_GB2312" w:eastAsia="仿宋_GB2312" w:hint="eastAsia"/>
          <w:sz w:val="32"/>
          <w:szCs w:val="32"/>
        </w:rPr>
        <w:t>83.07</w:t>
      </w:r>
      <w:r>
        <w:rPr>
          <w:rFonts w:ascii="仿宋_GB2312" w:eastAsia="仿宋_GB2312" w:hint="eastAsia"/>
          <w:sz w:val="32"/>
          <w:szCs w:val="32"/>
        </w:rPr>
        <w:t>万元，包括通用设备</w:t>
      </w:r>
      <w:r w:rsidR="00D82F19">
        <w:rPr>
          <w:rFonts w:ascii="仿宋_GB2312" w:eastAsia="仿宋_GB2312" w:hint="eastAsia"/>
          <w:sz w:val="32"/>
          <w:szCs w:val="32"/>
        </w:rPr>
        <w:t>49.19</w:t>
      </w:r>
      <w:r>
        <w:rPr>
          <w:rFonts w:ascii="仿宋_GB2312" w:eastAsia="仿宋_GB2312" w:hint="eastAsia"/>
          <w:sz w:val="32"/>
          <w:szCs w:val="32"/>
        </w:rPr>
        <w:t>万元、家具用具</w:t>
      </w:r>
      <w:r w:rsidR="00D82F19">
        <w:rPr>
          <w:rFonts w:ascii="仿宋_GB2312" w:eastAsia="仿宋_GB2312" w:hint="eastAsia"/>
          <w:sz w:val="32"/>
          <w:szCs w:val="32"/>
        </w:rPr>
        <w:t>33.88</w:t>
      </w:r>
      <w:r>
        <w:rPr>
          <w:rFonts w:ascii="仿宋_GB2312" w:eastAsia="仿宋_GB2312" w:hint="eastAsia"/>
          <w:sz w:val="32"/>
          <w:szCs w:val="32"/>
        </w:rPr>
        <w:t>万元。2019年无新购资产计划。</w:t>
      </w:r>
    </w:p>
    <w:tbl>
      <w:tblPr>
        <w:tblStyle w:val="a4"/>
        <w:tblW w:w="11214" w:type="dxa"/>
        <w:jc w:val="center"/>
        <w:tblInd w:w="-1101" w:type="dxa"/>
        <w:tblLayout w:type="fixed"/>
        <w:tblLook w:val="04A0"/>
      </w:tblPr>
      <w:tblGrid>
        <w:gridCol w:w="4074"/>
        <w:gridCol w:w="2973"/>
        <w:gridCol w:w="4167"/>
      </w:tblGrid>
      <w:tr w:rsidR="001E5114" w:rsidTr="001E5114">
        <w:trPr>
          <w:jc w:val="center"/>
        </w:trPr>
        <w:tc>
          <w:tcPr>
            <w:tcW w:w="4074"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项目</w:t>
            </w:r>
          </w:p>
        </w:tc>
        <w:tc>
          <w:tcPr>
            <w:tcW w:w="2973"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数量</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价值（金额单位：万元）</w:t>
            </w:r>
          </w:p>
        </w:tc>
      </w:tr>
      <w:tr w:rsidR="001E5114" w:rsidTr="001E5114">
        <w:trPr>
          <w:jc w:val="center"/>
        </w:trPr>
        <w:tc>
          <w:tcPr>
            <w:tcW w:w="4074" w:type="dxa"/>
            <w:vAlign w:val="center"/>
          </w:tcPr>
          <w:p w:rsidR="001E5114" w:rsidRDefault="001E5114" w:rsidP="00DE6EF4">
            <w:pPr>
              <w:widowControl/>
              <w:jc w:val="center"/>
              <w:rPr>
                <w:rFonts w:ascii="仿宋_GB2312" w:eastAsia="仿宋_GB2312" w:hAnsi="仿宋_GB2312" w:cs="仿宋_GB2312"/>
                <w:szCs w:val="21"/>
              </w:rPr>
            </w:pPr>
            <w:r>
              <w:rPr>
                <w:rFonts w:ascii="仿宋_GB2312" w:eastAsia="仿宋_GB2312" w:hAnsi="仿宋_GB2312" w:cs="仿宋_GB2312" w:hint="eastAsia"/>
                <w:kern w:val="0"/>
                <w:szCs w:val="21"/>
              </w:rPr>
              <w:t>资产总额</w:t>
            </w:r>
          </w:p>
        </w:tc>
        <w:tc>
          <w:tcPr>
            <w:tcW w:w="2973"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83.07</w:t>
            </w:r>
          </w:p>
        </w:tc>
      </w:tr>
      <w:tr w:rsidR="001E5114" w:rsidTr="001E5114">
        <w:trPr>
          <w:jc w:val="center"/>
        </w:trPr>
        <w:tc>
          <w:tcPr>
            <w:tcW w:w="4074" w:type="dxa"/>
            <w:vAlign w:val="center"/>
          </w:tcPr>
          <w:p w:rsidR="001E5114" w:rsidRDefault="001E5114" w:rsidP="00DE6EF4">
            <w:pPr>
              <w:widowControl/>
              <w:jc w:val="left"/>
              <w:rPr>
                <w:rFonts w:ascii="仿宋_GB2312" w:eastAsia="仿宋_GB2312" w:hAnsi="仿宋_GB2312" w:cs="仿宋_GB2312"/>
                <w:szCs w:val="21"/>
              </w:rPr>
            </w:pPr>
            <w:r>
              <w:rPr>
                <w:rFonts w:ascii="仿宋_GB2312" w:eastAsia="仿宋_GB2312" w:hAnsi="仿宋_GB2312" w:cs="仿宋_GB2312" w:hint="eastAsia"/>
                <w:kern w:val="0"/>
                <w:szCs w:val="21"/>
              </w:rPr>
              <w:t>1、房屋（平方米）</w:t>
            </w:r>
          </w:p>
        </w:tc>
        <w:tc>
          <w:tcPr>
            <w:tcW w:w="2973"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0</w:t>
            </w:r>
          </w:p>
        </w:tc>
      </w:tr>
      <w:tr w:rsidR="001E5114" w:rsidTr="001E5114">
        <w:trPr>
          <w:jc w:val="center"/>
        </w:trPr>
        <w:tc>
          <w:tcPr>
            <w:tcW w:w="4074" w:type="dxa"/>
            <w:vAlign w:val="center"/>
          </w:tcPr>
          <w:p w:rsidR="001E5114" w:rsidRDefault="001E5114" w:rsidP="00DE6EF4">
            <w:pPr>
              <w:widowControl/>
              <w:jc w:val="left"/>
              <w:rPr>
                <w:rFonts w:ascii="仿宋_GB2312" w:eastAsia="仿宋_GB2312" w:hAnsi="仿宋_GB2312" w:cs="仿宋_GB2312"/>
                <w:szCs w:val="21"/>
              </w:rPr>
            </w:pPr>
            <w:r>
              <w:rPr>
                <w:rFonts w:ascii="仿宋_GB2312" w:eastAsia="仿宋_GB2312" w:hAnsi="仿宋_GB2312" w:cs="仿宋_GB2312" w:hint="eastAsia"/>
                <w:kern w:val="0"/>
                <w:szCs w:val="21"/>
              </w:rPr>
              <w:t xml:space="preserve">   其中：办公用房（平方米）</w:t>
            </w:r>
          </w:p>
        </w:tc>
        <w:tc>
          <w:tcPr>
            <w:tcW w:w="2973"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0</w:t>
            </w:r>
          </w:p>
        </w:tc>
      </w:tr>
      <w:tr w:rsidR="001E5114" w:rsidTr="001E5114">
        <w:trPr>
          <w:jc w:val="center"/>
        </w:trPr>
        <w:tc>
          <w:tcPr>
            <w:tcW w:w="4074" w:type="dxa"/>
            <w:vAlign w:val="center"/>
          </w:tcPr>
          <w:p w:rsidR="001E5114" w:rsidRDefault="001E5114" w:rsidP="00DE6EF4">
            <w:pPr>
              <w:widowControl/>
              <w:jc w:val="left"/>
              <w:rPr>
                <w:rFonts w:ascii="仿宋_GB2312" w:eastAsia="仿宋_GB2312" w:hAnsi="仿宋_GB2312" w:cs="仿宋_GB2312"/>
                <w:szCs w:val="21"/>
              </w:rPr>
            </w:pPr>
            <w:r>
              <w:rPr>
                <w:rFonts w:ascii="仿宋_GB2312" w:eastAsia="仿宋_GB2312" w:hAnsi="仿宋_GB2312" w:cs="仿宋_GB2312" w:hint="eastAsia"/>
                <w:kern w:val="0"/>
                <w:szCs w:val="21"/>
              </w:rPr>
              <w:t>2、车辆（台、辆）</w:t>
            </w:r>
          </w:p>
        </w:tc>
        <w:tc>
          <w:tcPr>
            <w:tcW w:w="2973"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0</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0</w:t>
            </w:r>
          </w:p>
        </w:tc>
      </w:tr>
      <w:tr w:rsidR="001E5114" w:rsidTr="001E5114">
        <w:trPr>
          <w:jc w:val="center"/>
        </w:trPr>
        <w:tc>
          <w:tcPr>
            <w:tcW w:w="4074" w:type="dxa"/>
            <w:vAlign w:val="center"/>
          </w:tcPr>
          <w:p w:rsidR="001E5114" w:rsidRDefault="001E5114" w:rsidP="00DE6EF4">
            <w:pPr>
              <w:widowControl/>
              <w:jc w:val="left"/>
              <w:rPr>
                <w:rFonts w:ascii="仿宋_GB2312" w:eastAsia="仿宋_GB2312" w:hAnsi="仿宋_GB2312" w:cs="仿宋_GB2312"/>
                <w:szCs w:val="21"/>
              </w:rPr>
            </w:pPr>
            <w:r>
              <w:rPr>
                <w:rFonts w:ascii="仿宋_GB2312" w:eastAsia="仿宋_GB2312" w:hAnsi="仿宋_GB2312" w:cs="仿宋_GB2312" w:hint="eastAsia"/>
                <w:kern w:val="0"/>
                <w:szCs w:val="21"/>
              </w:rPr>
              <w:t>3、单价在20万元以上的设备</w:t>
            </w:r>
          </w:p>
        </w:tc>
        <w:tc>
          <w:tcPr>
            <w:tcW w:w="2973"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0</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0</w:t>
            </w:r>
          </w:p>
        </w:tc>
      </w:tr>
      <w:tr w:rsidR="001E5114" w:rsidTr="001E5114">
        <w:trPr>
          <w:jc w:val="center"/>
        </w:trPr>
        <w:tc>
          <w:tcPr>
            <w:tcW w:w="4074" w:type="dxa"/>
            <w:vAlign w:val="center"/>
          </w:tcPr>
          <w:p w:rsidR="001E5114" w:rsidRDefault="001E5114" w:rsidP="00DE6EF4">
            <w:pPr>
              <w:widowControl/>
              <w:jc w:val="left"/>
              <w:rPr>
                <w:rFonts w:ascii="仿宋_GB2312" w:eastAsia="仿宋_GB2312" w:hAnsi="仿宋_GB2312" w:cs="仿宋_GB2312"/>
                <w:szCs w:val="21"/>
              </w:rPr>
            </w:pPr>
            <w:r>
              <w:rPr>
                <w:rFonts w:ascii="仿宋_GB2312" w:eastAsia="仿宋_GB2312" w:hAnsi="仿宋_GB2312" w:cs="仿宋_GB2312" w:hint="eastAsia"/>
                <w:kern w:val="0"/>
                <w:szCs w:val="21"/>
              </w:rPr>
              <w:t>4、其他固定资产</w:t>
            </w:r>
          </w:p>
        </w:tc>
        <w:tc>
          <w:tcPr>
            <w:tcW w:w="2973" w:type="dxa"/>
          </w:tcPr>
          <w:p w:rsidR="001E5114" w:rsidRDefault="00D82F19"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13792</w:t>
            </w:r>
          </w:p>
        </w:tc>
        <w:tc>
          <w:tcPr>
            <w:tcW w:w="4167" w:type="dxa"/>
          </w:tcPr>
          <w:p w:rsidR="001E5114" w:rsidRDefault="001E5114" w:rsidP="00DE6EF4">
            <w:pPr>
              <w:autoSpaceDE w:val="0"/>
              <w:autoSpaceDN w:val="0"/>
              <w:adjustRightInd w:val="0"/>
              <w:spacing w:line="560" w:lineRule="exact"/>
              <w:jc w:val="center"/>
              <w:rPr>
                <w:rFonts w:ascii="仿宋_GB2312" w:eastAsia="仿宋_GB2312" w:hAnsi="仿宋_GB2312" w:cs="仿宋_GB2312"/>
                <w:szCs w:val="21"/>
              </w:rPr>
            </w:pPr>
            <w:r>
              <w:rPr>
                <w:rFonts w:ascii="仿宋_GB2312" w:eastAsia="仿宋_GB2312" w:hAnsi="仿宋_GB2312" w:cs="仿宋_GB2312" w:hint="eastAsia"/>
                <w:szCs w:val="21"/>
              </w:rPr>
              <w:t>83.07</w:t>
            </w:r>
          </w:p>
        </w:tc>
      </w:tr>
    </w:tbl>
    <w:p w:rsidR="004161E1" w:rsidRDefault="004161E1">
      <w:pPr>
        <w:rPr>
          <w:rFonts w:ascii="仿宋_GB2312" w:eastAsia="仿宋_GB2312"/>
          <w:sz w:val="32"/>
          <w:szCs w:val="32"/>
        </w:rPr>
      </w:pPr>
    </w:p>
    <w:p w:rsidR="004161E1" w:rsidRDefault="00DD4F78">
      <w:pPr>
        <w:numPr>
          <w:ilvl w:val="0"/>
          <w:numId w:val="2"/>
        </w:numPr>
        <w:rPr>
          <w:rFonts w:ascii="黑体" w:eastAsia="黑体" w:hAnsi="黑体" w:cs="黑体"/>
          <w:sz w:val="32"/>
          <w:szCs w:val="32"/>
        </w:rPr>
      </w:pPr>
      <w:r>
        <w:rPr>
          <w:rFonts w:ascii="黑体" w:eastAsia="黑体" w:hAnsi="黑体" w:cs="黑体" w:hint="eastAsia"/>
          <w:sz w:val="32"/>
          <w:szCs w:val="32"/>
        </w:rPr>
        <w:t>专业名词解释</w:t>
      </w:r>
    </w:p>
    <w:p w:rsidR="004161E1" w:rsidRDefault="00DD4F78">
      <w:pPr>
        <w:ind w:firstLine="640"/>
        <w:rPr>
          <w:rFonts w:ascii="仿宋_GB2312" w:eastAsia="仿宋_GB2312" w:hAnsi="Arial" w:cs="Arial"/>
          <w:color w:val="333333"/>
          <w:sz w:val="32"/>
          <w:szCs w:val="32"/>
          <w:shd w:val="clear" w:color="auto" w:fill="FFFFFF"/>
        </w:rPr>
      </w:pPr>
      <w:r>
        <w:rPr>
          <w:rFonts w:ascii="仿宋_GB2312" w:eastAsia="仿宋_GB2312" w:hAnsi="Arial" w:cs="Arial" w:hint="eastAsia"/>
          <w:color w:val="333333"/>
          <w:sz w:val="32"/>
          <w:szCs w:val="32"/>
          <w:shd w:val="clear" w:color="auto" w:fill="FFFFFF"/>
        </w:rPr>
        <w:t>1、财政拨款收入：是指财政部门核拨给单位的财政预算资金</w:t>
      </w:r>
    </w:p>
    <w:p w:rsidR="004161E1" w:rsidRDefault="00DD4F78">
      <w:pPr>
        <w:ind w:firstLine="640"/>
        <w:rPr>
          <w:rFonts w:ascii="仿宋_GB2312" w:eastAsia="仿宋_GB2312" w:hAnsi="Arial" w:cs="Arial"/>
          <w:color w:val="333333"/>
          <w:sz w:val="32"/>
          <w:szCs w:val="32"/>
          <w:shd w:val="clear" w:color="auto" w:fill="FFFFFF"/>
        </w:rPr>
      </w:pPr>
      <w:r>
        <w:rPr>
          <w:rFonts w:ascii="仿宋_GB2312" w:eastAsia="仿宋_GB2312" w:hint="eastAsia"/>
          <w:sz w:val="32"/>
          <w:szCs w:val="32"/>
        </w:rPr>
        <w:lastRenderedPageBreak/>
        <w:t>2、</w:t>
      </w:r>
      <w:r>
        <w:rPr>
          <w:rFonts w:ascii="仿宋_GB2312" w:eastAsia="仿宋_GB2312" w:hAnsi="Arial" w:cs="Arial" w:hint="eastAsia"/>
          <w:color w:val="333333"/>
          <w:sz w:val="32"/>
          <w:szCs w:val="32"/>
          <w:shd w:val="clear" w:color="auto" w:fill="FFFFFF"/>
        </w:rPr>
        <w:t>其他收入：是指除财政补助收入、上级补助收入、拨入专款、事业收入等以外的各项收入</w:t>
      </w:r>
    </w:p>
    <w:p w:rsidR="004161E1" w:rsidRDefault="00DD4F78">
      <w:pPr>
        <w:ind w:firstLine="640"/>
        <w:rPr>
          <w:rFonts w:ascii="仿宋_GB2312" w:eastAsia="仿宋_GB2312" w:hAnsi="Arial" w:cs="Arial"/>
          <w:color w:val="333333"/>
          <w:sz w:val="32"/>
          <w:szCs w:val="32"/>
          <w:shd w:val="clear" w:color="auto" w:fill="FFFFFF"/>
        </w:rPr>
      </w:pPr>
      <w:r>
        <w:rPr>
          <w:rFonts w:ascii="仿宋_GB2312" w:eastAsia="仿宋_GB2312" w:hAnsi="Arial" w:cs="Arial" w:hint="eastAsia"/>
          <w:color w:val="333333"/>
          <w:sz w:val="32"/>
          <w:szCs w:val="32"/>
          <w:shd w:val="clear" w:color="auto" w:fill="FFFFFF"/>
        </w:rPr>
        <w:t>3、基本支出：指为保障机构政策运转、完成日常工作任务而发生的人员和公用支出。</w:t>
      </w:r>
    </w:p>
    <w:p w:rsidR="004161E1" w:rsidRDefault="00DD4F78">
      <w:pPr>
        <w:ind w:firstLine="640"/>
        <w:rPr>
          <w:rFonts w:ascii="仿宋_GB2312" w:eastAsia="仿宋_GB2312" w:hAnsi="Arial" w:cs="Arial"/>
          <w:color w:val="333333"/>
          <w:sz w:val="32"/>
          <w:szCs w:val="32"/>
          <w:shd w:val="clear" w:color="auto" w:fill="FFFFFF"/>
        </w:rPr>
      </w:pPr>
      <w:r>
        <w:rPr>
          <w:rFonts w:ascii="仿宋_GB2312" w:eastAsia="仿宋_GB2312" w:hAnsi="Arial" w:cs="Arial" w:hint="eastAsia"/>
          <w:color w:val="333333"/>
          <w:sz w:val="32"/>
          <w:szCs w:val="32"/>
          <w:shd w:val="clear" w:color="auto" w:fill="FFFFFF"/>
        </w:rPr>
        <w:t>4、项目支出：指基本支出外为完成任务和目标所发生的支出。</w:t>
      </w:r>
    </w:p>
    <w:p w:rsidR="004161E1" w:rsidRDefault="00DD4F78">
      <w:pPr>
        <w:ind w:firstLine="640"/>
        <w:rPr>
          <w:rFonts w:ascii="仿宋_GB2312" w:eastAsia="仿宋_GB2312" w:hAnsi="Arial" w:cs="Arial"/>
          <w:color w:val="333333"/>
          <w:sz w:val="32"/>
          <w:szCs w:val="32"/>
          <w:shd w:val="clear" w:color="auto" w:fill="FFFFFF"/>
        </w:rPr>
      </w:pPr>
      <w:r>
        <w:rPr>
          <w:rFonts w:ascii="仿宋_GB2312" w:eastAsia="仿宋_GB2312" w:hAnsi="Arial" w:cs="Arial" w:hint="eastAsia"/>
          <w:color w:val="333333"/>
          <w:sz w:val="32"/>
          <w:szCs w:val="32"/>
          <w:shd w:val="clear" w:color="auto" w:fill="FFFFFF"/>
        </w:rPr>
        <w:t>5、机关运行费：行政单位和参照公务员法管理的事业单位使用一般公共预算财政拨款安排的基本支出中的日常公用经费支出。</w:t>
      </w:r>
    </w:p>
    <w:p w:rsidR="004161E1" w:rsidRDefault="00DD4F78">
      <w:pPr>
        <w:ind w:firstLineChars="200" w:firstLine="640"/>
        <w:rPr>
          <w:rFonts w:ascii="仿宋_GB2312" w:eastAsia="仿宋_GB2312" w:hAnsi="Arial" w:cs="Arial"/>
          <w:color w:val="333333"/>
          <w:sz w:val="32"/>
          <w:szCs w:val="32"/>
          <w:shd w:val="clear" w:color="auto" w:fill="FFFFFF"/>
        </w:rPr>
      </w:pPr>
      <w:r>
        <w:rPr>
          <w:rFonts w:ascii="仿宋_GB2312" w:eastAsia="仿宋_GB2312" w:hAnsi="Arial" w:cs="Arial" w:hint="eastAsia"/>
          <w:color w:val="333333"/>
          <w:sz w:val="32"/>
          <w:szCs w:val="32"/>
          <w:shd w:val="clear" w:color="auto" w:fill="FFFFFF"/>
        </w:rPr>
        <w:t>6、“三公”经费：指因公出国（境）费用、公务接待费、公务用车费用。</w:t>
      </w:r>
    </w:p>
    <w:p w:rsidR="004161E1" w:rsidRDefault="00DD4F78">
      <w:pPr>
        <w:rPr>
          <w:rFonts w:ascii="黑体" w:eastAsia="黑体" w:hAnsi="黑体" w:cs="黑体"/>
          <w:color w:val="333333"/>
          <w:sz w:val="32"/>
          <w:szCs w:val="32"/>
          <w:shd w:val="clear" w:color="auto" w:fill="FFFFFF"/>
        </w:rPr>
      </w:pPr>
      <w:r>
        <w:rPr>
          <w:rFonts w:ascii="黑体" w:eastAsia="黑体" w:hAnsi="黑体" w:cs="黑体" w:hint="eastAsia"/>
          <w:color w:val="333333"/>
          <w:sz w:val="32"/>
          <w:szCs w:val="32"/>
          <w:shd w:val="clear" w:color="auto" w:fill="FFFFFF"/>
        </w:rPr>
        <w:t>九、其他需要说明的事项</w:t>
      </w:r>
    </w:p>
    <w:p w:rsidR="004161E1" w:rsidRDefault="00DD4F78">
      <w:pPr>
        <w:ind w:firstLine="640"/>
        <w:rPr>
          <w:rFonts w:ascii="仿宋_GB2312" w:eastAsia="仿宋_GB2312"/>
          <w:sz w:val="32"/>
          <w:szCs w:val="32"/>
        </w:rPr>
      </w:pPr>
      <w:r>
        <w:rPr>
          <w:rFonts w:ascii="仿宋_GB2312" w:eastAsia="仿宋_GB2312" w:hint="eastAsia"/>
          <w:sz w:val="32"/>
          <w:szCs w:val="32"/>
        </w:rPr>
        <w:t>本部门无国有资本经营预算，国有资本经营预算财政拨款支出表空表列示，无政府性基金预算，政府基金预算财政拨款支出表空表列示。</w:t>
      </w:r>
    </w:p>
    <w:p w:rsidR="004161E1" w:rsidRDefault="004161E1">
      <w:pPr>
        <w:rPr>
          <w:rFonts w:ascii="黑体" w:eastAsia="黑体" w:hAnsi="黑体" w:cs="黑体"/>
          <w:color w:val="333333"/>
          <w:sz w:val="32"/>
          <w:szCs w:val="32"/>
          <w:shd w:val="clear" w:color="auto" w:fill="FFFFFF"/>
        </w:rPr>
      </w:pPr>
    </w:p>
    <w:p w:rsidR="004161E1" w:rsidRDefault="004161E1">
      <w:pPr>
        <w:rPr>
          <w:rFonts w:ascii="黑体" w:eastAsia="黑体" w:hAnsi="黑体" w:cs="黑体"/>
          <w:sz w:val="32"/>
          <w:szCs w:val="32"/>
        </w:rPr>
      </w:pPr>
    </w:p>
    <w:p w:rsidR="004161E1" w:rsidRDefault="004161E1">
      <w:pPr>
        <w:rPr>
          <w:rFonts w:ascii="黑体" w:eastAsia="黑体" w:hAnsi="黑体" w:cs="黑体"/>
          <w:sz w:val="32"/>
          <w:szCs w:val="32"/>
        </w:rPr>
      </w:pPr>
    </w:p>
    <w:sectPr w:rsidR="004161E1" w:rsidSect="004161E1">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58BE" w:rsidRDefault="007858BE" w:rsidP="0001669C">
      <w:r>
        <w:separator/>
      </w:r>
    </w:p>
  </w:endnote>
  <w:endnote w:type="continuationSeparator" w:id="1">
    <w:p w:rsidR="007858BE" w:rsidRDefault="007858BE" w:rsidP="000166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楷体_GB2312">
    <w:panose1 w:val="02010609030101010101"/>
    <w:charset w:val="86"/>
    <w:family w:val="modern"/>
    <w:pitch w:val="fixed"/>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仿宋_GBK">
    <w:altName w:val="Arial Unicode MS"/>
    <w:charset w:val="86"/>
    <w:family w:val="script"/>
    <w:pitch w:val="default"/>
    <w:sig w:usb0="00000000" w:usb1="00000000" w:usb2="00000010" w:usb3="00000000" w:csb0="00040000" w:csb1="00000000"/>
  </w:font>
  <w:font w:name="方正小标宋_GBK">
    <w:altName w:val="Arial Unicode MS"/>
    <w:charset w:val="86"/>
    <w:family w:val="script"/>
    <w:pitch w:val="default"/>
    <w:sig w:usb0="00000000" w:usb1="00000000" w:usb2="00000010" w:usb3="00000000" w:csb0="00040000" w:csb1="00000000"/>
  </w:font>
  <w:font w:name="方正书宋_GBK">
    <w:altName w:val="Arial Unicode MS"/>
    <w:charset w:val="86"/>
    <w:family w:val="script"/>
    <w:pitch w:val="default"/>
    <w:sig w:usb0="00000000" w:usb1="00000000" w:usb2="00000010" w:usb3="00000000" w:csb0="00040000" w:csb1="00000000"/>
  </w:font>
  <w:font w:name="Arial">
    <w:panose1 w:val="020B0604020202020204"/>
    <w:charset w:val="00"/>
    <w:family w:val="swiss"/>
    <w:pitch w:val="variable"/>
    <w:sig w:usb0="20002A87" w:usb1="00000000" w:usb2="00000000" w:usb3="00000000" w:csb0="000001FF"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58BE" w:rsidRDefault="007858BE" w:rsidP="0001669C">
      <w:r>
        <w:separator/>
      </w:r>
    </w:p>
  </w:footnote>
  <w:footnote w:type="continuationSeparator" w:id="1">
    <w:p w:rsidR="007858BE" w:rsidRDefault="007858BE" w:rsidP="0001669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A937A09"/>
    <w:multiLevelType w:val="singleLevel"/>
    <w:tmpl w:val="5A937A09"/>
    <w:lvl w:ilvl="0">
      <w:start w:val="1"/>
      <w:numFmt w:val="chineseCounting"/>
      <w:suff w:val="nothing"/>
      <w:lvlText w:val="%1、"/>
      <w:lvlJc w:val="left"/>
    </w:lvl>
  </w:abstractNum>
  <w:abstractNum w:abstractNumId="1">
    <w:nsid w:val="5A93BC6E"/>
    <w:multiLevelType w:val="singleLevel"/>
    <w:tmpl w:val="5A93BC6E"/>
    <w:lvl w:ilvl="0">
      <w:start w:val="5"/>
      <w:numFmt w:val="chineseCounting"/>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noPunctuationKerning/>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doNotUseIndentAsNumberingTabStop/>
    <w:useAltKinsokuLineBreakRules/>
  </w:compat>
  <w:rsids>
    <w:rsidRoot w:val="00172A27"/>
    <w:rsid w:val="0001669C"/>
    <w:rsid w:val="00081655"/>
    <w:rsid w:val="00144932"/>
    <w:rsid w:val="00172A27"/>
    <w:rsid w:val="00177418"/>
    <w:rsid w:val="001E5114"/>
    <w:rsid w:val="004161E1"/>
    <w:rsid w:val="0048302D"/>
    <w:rsid w:val="007858BE"/>
    <w:rsid w:val="00797B44"/>
    <w:rsid w:val="008D03D9"/>
    <w:rsid w:val="00D82F19"/>
    <w:rsid w:val="00D908E7"/>
    <w:rsid w:val="00DD4F78"/>
    <w:rsid w:val="00F711F6"/>
    <w:rsid w:val="00FD502C"/>
    <w:rsid w:val="06463AE7"/>
    <w:rsid w:val="0798584E"/>
    <w:rsid w:val="0AAC1AD4"/>
    <w:rsid w:val="0C20631A"/>
    <w:rsid w:val="0C3E743F"/>
    <w:rsid w:val="120D5895"/>
    <w:rsid w:val="132326A1"/>
    <w:rsid w:val="134235EE"/>
    <w:rsid w:val="137653F9"/>
    <w:rsid w:val="1A5651C6"/>
    <w:rsid w:val="1D91248D"/>
    <w:rsid w:val="1E827A99"/>
    <w:rsid w:val="20E8572D"/>
    <w:rsid w:val="21850B9D"/>
    <w:rsid w:val="22FB7D54"/>
    <w:rsid w:val="24601598"/>
    <w:rsid w:val="24F62391"/>
    <w:rsid w:val="275D3D4A"/>
    <w:rsid w:val="2997104A"/>
    <w:rsid w:val="30D03CE6"/>
    <w:rsid w:val="3B04092C"/>
    <w:rsid w:val="40E0278E"/>
    <w:rsid w:val="41316FE3"/>
    <w:rsid w:val="46941506"/>
    <w:rsid w:val="47B337F2"/>
    <w:rsid w:val="4D5200DD"/>
    <w:rsid w:val="4E8443F4"/>
    <w:rsid w:val="4F4A67DF"/>
    <w:rsid w:val="4FA5388D"/>
    <w:rsid w:val="52B36E6C"/>
    <w:rsid w:val="56173D83"/>
    <w:rsid w:val="5922157B"/>
    <w:rsid w:val="5BE67F3F"/>
    <w:rsid w:val="627F5EF0"/>
    <w:rsid w:val="6321278C"/>
    <w:rsid w:val="676B17DB"/>
    <w:rsid w:val="68BA452C"/>
    <w:rsid w:val="6A067496"/>
    <w:rsid w:val="6D976E5A"/>
    <w:rsid w:val="706D075F"/>
    <w:rsid w:val="73C1585C"/>
    <w:rsid w:val="743760DC"/>
    <w:rsid w:val="7440369E"/>
    <w:rsid w:val="78C0086F"/>
    <w:rsid w:val="7AD1756F"/>
    <w:rsid w:val="7C430D3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161E1"/>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qFormat/>
    <w:rsid w:val="004161E1"/>
    <w:pPr>
      <w:widowControl/>
      <w:spacing w:before="100" w:beforeAutospacing="1" w:after="100" w:afterAutospacing="1"/>
      <w:jc w:val="left"/>
    </w:pPr>
    <w:rPr>
      <w:rFonts w:ascii="宋体" w:hAnsi="宋体" w:cs="宋体"/>
      <w:kern w:val="0"/>
      <w:sz w:val="24"/>
    </w:rPr>
  </w:style>
  <w:style w:type="table" w:styleId="a4">
    <w:name w:val="Table Grid"/>
    <w:basedOn w:val="a1"/>
    <w:qFormat/>
    <w:rsid w:val="004161E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uiPriority w:val="99"/>
    <w:unhideWhenUsed/>
    <w:rsid w:val="004161E1"/>
    <w:pPr>
      <w:widowControl w:val="0"/>
      <w:autoSpaceDE w:val="0"/>
      <w:autoSpaceDN w:val="0"/>
      <w:adjustRightInd w:val="0"/>
    </w:pPr>
    <w:rPr>
      <w:rFonts w:ascii="楷体_GB2312" w:eastAsia="楷体_GB2312" w:hAnsi="楷体_GB2312" w:cstheme="minorBidi"/>
      <w:color w:val="000000"/>
      <w:sz w:val="24"/>
    </w:rPr>
  </w:style>
  <w:style w:type="paragraph" w:styleId="a5">
    <w:name w:val="header"/>
    <w:basedOn w:val="a"/>
    <w:link w:val="Char"/>
    <w:rsid w:val="0001669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rsid w:val="0001669C"/>
    <w:rPr>
      <w:rFonts w:asciiTheme="minorHAnsi" w:eastAsiaTheme="minorEastAsia" w:hAnsiTheme="minorHAnsi" w:cstheme="minorBidi"/>
      <w:kern w:val="2"/>
      <w:sz w:val="18"/>
      <w:szCs w:val="18"/>
    </w:rPr>
  </w:style>
  <w:style w:type="paragraph" w:styleId="a6">
    <w:name w:val="footer"/>
    <w:basedOn w:val="a"/>
    <w:link w:val="Char0"/>
    <w:rsid w:val="0001669C"/>
    <w:pPr>
      <w:tabs>
        <w:tab w:val="center" w:pos="4153"/>
        <w:tab w:val="right" w:pos="8306"/>
      </w:tabs>
      <w:snapToGrid w:val="0"/>
      <w:jc w:val="left"/>
    </w:pPr>
    <w:rPr>
      <w:sz w:val="18"/>
      <w:szCs w:val="18"/>
    </w:rPr>
  </w:style>
  <w:style w:type="character" w:customStyle="1" w:styleId="Char0">
    <w:name w:val="页脚 Char"/>
    <w:basedOn w:val="a0"/>
    <w:link w:val="a6"/>
    <w:rsid w:val="0001669C"/>
    <w:rPr>
      <w:rFonts w:asciiTheme="minorHAnsi" w:eastAsiaTheme="minorEastAsia" w:hAnsiTheme="minorHAnsi" w:cstheme="minorBidi"/>
      <w:kern w:val="2"/>
      <w:sz w:val="18"/>
      <w:szCs w:val="18"/>
    </w:rPr>
  </w:style>
  <w:style w:type="character" w:styleId="a7">
    <w:name w:val="Hyperlink"/>
    <w:basedOn w:val="a0"/>
    <w:rsid w:val="00FD502C"/>
    <w:rPr>
      <w:color w:val="0000FF"/>
      <w:u w:val="single"/>
    </w:rPr>
  </w:style>
  <w:style w:type="character" w:styleId="a8">
    <w:name w:val="page number"/>
    <w:basedOn w:val="a0"/>
    <w:rsid w:val="00FD502C"/>
  </w:style>
  <w:style w:type="paragraph" w:styleId="1">
    <w:name w:val="toc 1"/>
    <w:basedOn w:val="a"/>
    <w:next w:val="a"/>
    <w:rsid w:val="00FD502C"/>
    <w:rPr>
      <w:rFonts w:ascii="Times New Roman" w:eastAsia="宋体" w:hAnsi="Times New Roman" w:cs="Times New Roman"/>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44</Pages>
  <Words>2716</Words>
  <Characters>15487</Characters>
  <Application>Microsoft Office Word</Application>
  <DocSecurity>0</DocSecurity>
  <Lines>129</Lines>
  <Paragraphs>36</Paragraphs>
  <ScaleCrop>false</ScaleCrop>
  <Company/>
  <LinksUpToDate>false</LinksUpToDate>
  <CharactersWithSpaces>18167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85095219</dc:creator>
  <cp:lastModifiedBy>85095219</cp:lastModifiedBy>
  <cp:revision>7</cp:revision>
  <dcterms:created xsi:type="dcterms:W3CDTF">2014-10-29T12:08:00Z</dcterms:created>
  <dcterms:modified xsi:type="dcterms:W3CDTF">2020-02-12T01:37:00Z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