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center"/>
        <w:rPr>
          <w:rFonts w:ascii="宋体" w:hAnsi="宋体" w:eastAsia="宋体" w:cs="宋体"/>
          <w:b/>
          <w:color w:val="000000"/>
          <w:kern w:val="0"/>
          <w:sz w:val="44"/>
          <w:szCs w:val="44"/>
          <w:shd w:val="clear" w:color="auto" w:fill="FFFFFF"/>
        </w:rPr>
      </w:pPr>
      <w:r>
        <w:rPr>
          <w:rFonts w:hint="eastAsia" w:ascii="宋体" w:hAnsi="宋体" w:eastAsia="宋体" w:cs="宋体"/>
          <w:b/>
          <w:bCs/>
          <w:color w:val="333333"/>
          <w:kern w:val="0"/>
          <w:sz w:val="44"/>
          <w:szCs w:val="44"/>
          <w:shd w:val="clear" w:color="auto" w:fill="FFFFFF"/>
          <w:lang w:val="en-US" w:eastAsia="zh-CN"/>
        </w:rPr>
        <w:t>关于</w:t>
      </w:r>
      <w:r>
        <w:rPr>
          <w:rFonts w:hint="eastAsia" w:ascii="宋体" w:hAnsi="宋体" w:eastAsia="宋体" w:cs="宋体"/>
          <w:b/>
          <w:bCs/>
          <w:color w:val="333333"/>
          <w:kern w:val="0"/>
          <w:sz w:val="44"/>
          <w:szCs w:val="44"/>
          <w:shd w:val="clear" w:color="auto" w:fill="FFFFFF"/>
        </w:rPr>
        <w:t>《</w:t>
      </w:r>
      <w:r>
        <w:rPr>
          <w:rFonts w:hint="eastAsia" w:ascii="宋体" w:hAnsi="宋体" w:eastAsia="宋体" w:cs="宋体"/>
          <w:b/>
          <w:color w:val="000000"/>
          <w:kern w:val="0"/>
          <w:sz w:val="44"/>
          <w:szCs w:val="44"/>
          <w:shd w:val="clear" w:color="auto" w:fill="FFFFFF"/>
        </w:rPr>
        <w:t>石家庄高新区财政投资</w:t>
      </w:r>
    </w:p>
    <w:p>
      <w:pPr>
        <w:widowControl/>
        <w:shd w:val="clear" w:color="auto" w:fill="FFFFFF"/>
        <w:spacing w:line="600" w:lineRule="exact"/>
        <w:jc w:val="center"/>
        <w:rPr>
          <w:rFonts w:hint="eastAsia" w:ascii="宋体" w:hAnsi="宋体" w:eastAsia="宋体" w:cs="宋体"/>
          <w:b/>
          <w:bCs/>
          <w:color w:val="333333"/>
          <w:kern w:val="0"/>
          <w:sz w:val="44"/>
          <w:szCs w:val="44"/>
          <w:shd w:val="clear" w:color="auto" w:fill="FFFFFF"/>
        </w:rPr>
      </w:pPr>
      <w:r>
        <w:rPr>
          <w:rFonts w:hint="eastAsia" w:ascii="宋体" w:hAnsi="宋体" w:eastAsia="宋体" w:cs="宋体"/>
          <w:b/>
          <w:color w:val="000000"/>
          <w:kern w:val="0"/>
          <w:sz w:val="44"/>
          <w:szCs w:val="44"/>
          <w:shd w:val="clear" w:color="auto" w:fill="FFFFFF"/>
        </w:rPr>
        <w:t>评审监督管理暂行办法</w:t>
      </w:r>
      <w:r>
        <w:rPr>
          <w:rFonts w:hint="eastAsia" w:ascii="宋体" w:hAnsi="宋体" w:eastAsia="宋体" w:cs="宋体"/>
          <w:b/>
          <w:bCs/>
          <w:color w:val="333333"/>
          <w:kern w:val="0"/>
          <w:sz w:val="44"/>
          <w:szCs w:val="44"/>
          <w:shd w:val="clear" w:color="auto" w:fill="FFFFFF"/>
        </w:rPr>
        <w:t>》</w:t>
      </w:r>
      <w:r>
        <w:rPr>
          <w:rFonts w:hint="eastAsia" w:ascii="宋体" w:hAnsi="宋体" w:eastAsia="宋体" w:cs="宋体"/>
          <w:b/>
          <w:bCs/>
          <w:color w:val="333333"/>
          <w:kern w:val="0"/>
          <w:sz w:val="44"/>
          <w:szCs w:val="44"/>
          <w:shd w:val="clear" w:color="auto" w:fill="FFFFFF"/>
          <w:lang w:val="en-US" w:eastAsia="zh-CN"/>
        </w:rPr>
        <w:t>的政策</w:t>
      </w:r>
      <w:r>
        <w:rPr>
          <w:rFonts w:hint="eastAsia" w:ascii="宋体" w:hAnsi="宋体" w:eastAsia="宋体" w:cs="宋体"/>
          <w:b/>
          <w:bCs/>
          <w:color w:val="333333"/>
          <w:kern w:val="0"/>
          <w:sz w:val="44"/>
          <w:szCs w:val="44"/>
          <w:shd w:val="clear" w:color="auto" w:fill="FFFFFF"/>
        </w:rPr>
        <w:t>解读</w:t>
      </w:r>
    </w:p>
    <w:p>
      <w:pPr>
        <w:pStyle w:val="2"/>
      </w:pPr>
    </w:p>
    <w:p>
      <w:pPr>
        <w:widowControl/>
        <w:numPr>
          <w:ilvl w:val="0"/>
          <w:numId w:val="1"/>
        </w:numPr>
        <w:shd w:val="clear" w:color="auto" w:fill="FFFFFF"/>
        <w:spacing w:line="600" w:lineRule="exact"/>
        <w:ind w:firstLine="643" w:firstLineChars="200"/>
        <w:jc w:val="left"/>
        <w:rPr>
          <w:rFonts w:ascii="黑体" w:hAnsi="黑体" w:eastAsia="黑体" w:cs="黑体"/>
          <w:b/>
          <w:bCs/>
          <w:color w:val="000000"/>
          <w:kern w:val="0"/>
          <w:sz w:val="32"/>
          <w:szCs w:val="32"/>
        </w:rPr>
      </w:pPr>
      <w:r>
        <w:rPr>
          <w:rFonts w:hint="eastAsia" w:ascii="黑体" w:hAnsi="黑体" w:eastAsia="黑体" w:cs="黑体"/>
          <w:b/>
          <w:bCs/>
          <w:color w:val="000000"/>
          <w:kern w:val="0"/>
          <w:sz w:val="32"/>
          <w:szCs w:val="32"/>
        </w:rPr>
        <w:t>出台背景</w:t>
      </w:r>
    </w:p>
    <w:p>
      <w:pPr>
        <w:spacing w:line="600" w:lineRule="exact"/>
        <w:ind w:firstLine="684"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pacing w:val="11"/>
          <w:sz w:val="32"/>
          <w:szCs w:val="32"/>
        </w:rPr>
        <w:t>2014年高新区印发了</w:t>
      </w:r>
      <w:r>
        <w:rPr>
          <w:rFonts w:hint="eastAsia" w:ascii="仿宋_GB2312" w:hAnsi="仿宋_GB2312" w:eastAsia="仿宋_GB2312" w:cs="仿宋_GB2312"/>
          <w:color w:val="000000"/>
          <w:spacing w:val="11"/>
          <w:kern w:val="0"/>
          <w:sz w:val="32"/>
          <w:szCs w:val="32"/>
          <w:shd w:val="clear" w:color="070000" w:fill="FFFFFF"/>
        </w:rPr>
        <w:t>《</w:t>
      </w:r>
      <w:r>
        <w:rPr>
          <w:rFonts w:hint="eastAsia" w:ascii="仿宋_GB2312" w:hAnsi="仿宋_GB2312" w:eastAsia="仿宋_GB2312" w:cs="仿宋_GB2312"/>
          <w:color w:val="000000"/>
          <w:spacing w:val="11"/>
          <w:sz w:val="32"/>
          <w:szCs w:val="32"/>
        </w:rPr>
        <w:t>石家庄高新区财政投资项目评审管理办法</w:t>
      </w:r>
      <w:r>
        <w:rPr>
          <w:rFonts w:hint="eastAsia" w:ascii="仿宋_GB2312" w:hAnsi="仿宋_GB2312" w:eastAsia="仿宋_GB2312" w:cs="仿宋_GB2312"/>
          <w:color w:val="000000"/>
          <w:spacing w:val="11"/>
          <w:kern w:val="0"/>
          <w:sz w:val="32"/>
          <w:szCs w:val="32"/>
          <w:shd w:val="clear" w:color="070000" w:fill="FFFFFF"/>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石高管办</w:t>
      </w:r>
      <w:r>
        <w:rPr>
          <w:rFonts w:hint="eastAsia" w:ascii="仿宋_GB2312" w:hAnsi="仿宋_GB2312" w:eastAsia="仿宋_GB2312" w:cs="仿宋_GB2312"/>
          <w:color w:val="000000"/>
          <w:sz w:val="32"/>
          <w:szCs w:val="32"/>
        </w:rPr>
        <w:t>〔201</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23号</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11"/>
          <w:kern w:val="0"/>
          <w:sz w:val="32"/>
          <w:szCs w:val="32"/>
          <w:shd w:val="clear" w:color="070000" w:fill="FFFFFF"/>
        </w:rPr>
        <w:t>，办法的出台极大地规范了财政投资评审的工作。2019年</w:t>
      </w:r>
      <w:r>
        <w:rPr>
          <w:rFonts w:hint="eastAsia" w:ascii="仿宋_GB2312" w:hAnsi="仿宋_GB2312" w:eastAsia="仿宋_GB2312" w:cs="仿宋_GB2312"/>
          <w:color w:val="000000"/>
          <w:spacing w:val="11"/>
          <w:sz w:val="32"/>
          <w:szCs w:val="32"/>
        </w:rPr>
        <w:t>相继印发了</w:t>
      </w:r>
      <w:r>
        <w:rPr>
          <w:rFonts w:hint="eastAsia" w:ascii="仿宋_GB2312" w:hAnsi="仿宋_GB2312" w:eastAsia="仿宋_GB2312" w:cs="仿宋_GB2312"/>
          <w:color w:val="000000"/>
          <w:sz w:val="32"/>
          <w:szCs w:val="32"/>
        </w:rPr>
        <w:t>《石家庄高新区管委会办公室关于进一步规范政府投资项目评审工作的通知》（〔2019〕-49）《石家庄高新区管委会办公室关于进一步规范合同管理的通知》（〔2019〕-51）《石家庄高新区管委会办公室关于严格控制政府投资项目总投资的通知》（〔2019〕-66）三个文件，进一步规范了财政投资评审的工作。</w:t>
      </w:r>
    </w:p>
    <w:p>
      <w:pPr>
        <w:widowControl/>
        <w:shd w:val="clear" w:color="auto" w:fill="FFFFFF"/>
        <w:spacing w:line="600" w:lineRule="exact"/>
        <w:ind w:firstLine="640" w:firstLineChars="200"/>
        <w:jc w:val="left"/>
        <w:rPr>
          <w:rFonts w:hint="eastAsia" w:ascii="仿宋_GB2312" w:hAnsi="仿宋_GB2312" w:eastAsia="仿宋_GB2312" w:cs="仿宋_GB2312"/>
          <w:b/>
          <w:bCs/>
          <w:color w:val="000000"/>
          <w:kern w:val="0"/>
          <w:sz w:val="32"/>
          <w:szCs w:val="32"/>
        </w:rPr>
      </w:pPr>
      <w:r>
        <w:rPr>
          <w:rFonts w:hint="eastAsia" w:ascii="仿宋_GB2312" w:hAnsi="仿宋_GB2312" w:eastAsia="仿宋_GB2312" w:cs="仿宋_GB2312"/>
          <w:color w:val="000000"/>
          <w:kern w:val="0"/>
          <w:sz w:val="32"/>
          <w:szCs w:val="32"/>
          <w:shd w:val="clear" w:color="auto" w:fill="FFFFFF"/>
        </w:rPr>
        <w:t>根据《石家庄市人民政府办公厅关于印发&lt;石家庄市财政投资评审监督管理办法&gt;的通知》(石政办发〔2016〕68号)及上述我区近年来出台的系列文件，我局对</w:t>
      </w:r>
      <w:r>
        <w:rPr>
          <w:rFonts w:hint="eastAsia" w:ascii="仿宋_GB2312" w:hAnsi="仿宋_GB2312" w:eastAsia="仿宋_GB2312" w:cs="仿宋_GB2312"/>
          <w:color w:val="000000"/>
          <w:spacing w:val="11"/>
          <w:kern w:val="0"/>
          <w:sz w:val="32"/>
          <w:szCs w:val="32"/>
          <w:shd w:val="clear" w:color="070000" w:fill="FFFFFF"/>
        </w:rPr>
        <w:t>《</w:t>
      </w:r>
      <w:r>
        <w:rPr>
          <w:rFonts w:hint="eastAsia" w:ascii="仿宋_GB2312" w:hAnsi="仿宋_GB2312" w:eastAsia="仿宋_GB2312" w:cs="仿宋_GB2312"/>
          <w:color w:val="000000"/>
          <w:spacing w:val="11"/>
          <w:sz w:val="32"/>
          <w:szCs w:val="32"/>
        </w:rPr>
        <w:t>石家庄高新区财政投资项目评审管理办法</w:t>
      </w:r>
      <w:r>
        <w:rPr>
          <w:rFonts w:hint="eastAsia" w:ascii="仿宋_GB2312" w:hAnsi="仿宋_GB2312" w:eastAsia="仿宋_GB2312" w:cs="仿宋_GB2312"/>
          <w:color w:val="000000"/>
          <w:spacing w:val="11"/>
          <w:kern w:val="0"/>
          <w:sz w:val="32"/>
          <w:szCs w:val="32"/>
          <w:shd w:val="clear" w:color="070000" w:fill="FFFFFF"/>
        </w:rPr>
        <w:t>》</w:t>
      </w:r>
      <w:r>
        <w:rPr>
          <w:rFonts w:hint="eastAsia" w:ascii="仿宋_GB2312" w:hAnsi="仿宋_GB2312" w:eastAsia="仿宋_GB2312" w:cs="仿宋_GB2312"/>
          <w:color w:val="000000"/>
          <w:sz w:val="32"/>
          <w:szCs w:val="32"/>
        </w:rPr>
        <w:t>进行修订，修订后的《石家庄高新区财政投资项目评审监督管理暂行办法》已</w:t>
      </w:r>
      <w:r>
        <w:rPr>
          <w:rFonts w:hint="eastAsia" w:ascii="仿宋_GB2312" w:hAnsi="仿宋_GB2312" w:eastAsia="仿宋_GB2312" w:cs="仿宋_GB2312"/>
          <w:color w:val="333333"/>
          <w:kern w:val="0"/>
          <w:sz w:val="32"/>
          <w:szCs w:val="32"/>
          <w:shd w:val="clear" w:color="auto" w:fill="FFFFFF"/>
        </w:rPr>
        <w:t>经管委会批准。</w:t>
      </w:r>
    </w:p>
    <w:p>
      <w:pPr>
        <w:pStyle w:val="5"/>
        <w:shd w:val="clear" w:color="auto" w:fill="FFFFFF"/>
        <w:spacing w:before="0" w:beforeAutospacing="0" w:after="0" w:afterAutospacing="0" w:line="600" w:lineRule="exact"/>
        <w:ind w:firstLine="643" w:firstLineChars="200"/>
        <w:jc w:val="both"/>
        <w:rPr>
          <w:rFonts w:ascii="仿宋" w:hAnsi="仿宋" w:eastAsia="仿宋" w:cs="仿宋"/>
          <w:color w:val="333333"/>
          <w:sz w:val="32"/>
          <w:szCs w:val="32"/>
        </w:rPr>
      </w:pPr>
      <w:r>
        <w:rPr>
          <w:rFonts w:hint="eastAsia" w:ascii="黑体" w:hAnsi="黑体" w:eastAsia="黑体" w:cs="黑体"/>
          <w:b/>
          <w:bCs/>
          <w:color w:val="333333"/>
          <w:sz w:val="32"/>
          <w:szCs w:val="32"/>
        </w:rPr>
        <w:t>二、相关依据</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《中华人民共和国预算法》</w:t>
      </w:r>
      <w:r>
        <w:rPr>
          <w:rFonts w:hint="eastAsia" w:ascii="仿宋_GB2312" w:hAnsi="仿宋_GB2312" w:eastAsia="仿宋_GB2312" w:cs="仿宋_GB2312"/>
          <w:color w:val="000000"/>
          <w:sz w:val="32"/>
          <w:szCs w:val="32"/>
          <w:shd w:val="clear" w:color="auto" w:fill="FFFFFF"/>
        </w:rPr>
        <w:t>《中华人民共和国政府采购法》</w:t>
      </w:r>
    </w:p>
    <w:p>
      <w:pPr>
        <w:pStyle w:val="5"/>
        <w:shd w:val="clear" w:color="auto" w:fill="FFFFFF"/>
        <w:spacing w:before="0" w:beforeAutospacing="0" w:after="0" w:afterAutospacing="0" w:line="600" w:lineRule="exact"/>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《财政部关于印发〈财政投资评审管理规定〉的通知》（财建〔2009〕648号）</w:t>
      </w:r>
      <w:r>
        <w:rPr>
          <w:rFonts w:hint="eastAsia" w:ascii="仿宋_GB2312" w:hAnsi="仿宋_GB2312" w:eastAsia="仿宋_GB2312" w:cs="仿宋_GB2312"/>
          <w:color w:val="000000"/>
          <w:sz w:val="32"/>
          <w:szCs w:val="32"/>
          <w:shd w:val="clear" w:color="auto" w:fill="FFFFFF"/>
        </w:rPr>
        <w:t>《石家庄市人民政府办公厅关于印发&lt;石家庄市财政投资评审监督管理办法&gt;的通知》(</w:t>
      </w:r>
      <w:r>
        <w:rPr>
          <w:rFonts w:hint="eastAsia" w:ascii="仿宋_GB2312" w:hAnsi="仿宋_GB2312" w:eastAsia="仿宋_GB2312" w:cs="仿宋_GB2312"/>
          <w:color w:val="000000"/>
          <w:sz w:val="32"/>
          <w:szCs w:val="32"/>
        </w:rPr>
        <w:t>石政办发〔2016〕68号</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rPr>
        <w:t>《石家庄高新区管委会办公室关于进一步规范政府投资项目评审工作的通知》（〔2019〕-49）《石家庄高新区管委会办公室关于进一步规范合同管理的通知》（〔2019〕-51）《石家庄高新区管委会办公室关于严格控制政府投资项目总投资的通知》（〔2019〕-66）</w:t>
      </w:r>
      <w:r>
        <w:rPr>
          <w:rFonts w:hint="eastAsia" w:ascii="仿宋_GB2312" w:hAnsi="仿宋_GB2312" w:eastAsia="仿宋_GB2312" w:cs="仿宋_GB2312"/>
          <w:color w:val="000000"/>
          <w:sz w:val="32"/>
          <w:szCs w:val="32"/>
          <w:shd w:val="clear" w:color="auto" w:fill="FFFFFF"/>
        </w:rPr>
        <w:t>等法律法规和文件。</w:t>
      </w:r>
    </w:p>
    <w:p>
      <w:pPr>
        <w:pStyle w:val="5"/>
        <w:shd w:val="clear" w:color="auto" w:fill="FFFFFF"/>
        <w:spacing w:before="0" w:beforeAutospacing="0" w:after="0" w:afterAutospacing="0" w:line="600" w:lineRule="exact"/>
        <w:ind w:firstLine="643" w:firstLineChars="200"/>
        <w:jc w:val="both"/>
        <w:rPr>
          <w:rFonts w:ascii="黑体" w:hAnsi="黑体" w:eastAsia="黑体" w:cs="黑体"/>
          <w:b/>
          <w:bCs/>
          <w:color w:val="333333"/>
          <w:sz w:val="32"/>
          <w:szCs w:val="32"/>
        </w:rPr>
      </w:pPr>
      <w:r>
        <w:rPr>
          <w:rFonts w:hint="eastAsia" w:ascii="黑体" w:hAnsi="黑体" w:eastAsia="黑体" w:cs="黑体"/>
          <w:b/>
          <w:bCs/>
          <w:color w:val="333333"/>
          <w:sz w:val="32"/>
          <w:szCs w:val="32"/>
        </w:rPr>
        <w:t>三、主要内容</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333333"/>
          <w:sz w:val="32"/>
          <w:szCs w:val="32"/>
          <w:shd w:val="clear" w:color="auto" w:fill="FFFFFF"/>
        </w:rPr>
        <w:t>《</w:t>
      </w:r>
      <w:r>
        <w:rPr>
          <w:rFonts w:hint="eastAsia" w:ascii="仿宋_GB2312" w:hAnsi="仿宋_GB2312" w:eastAsia="仿宋_GB2312" w:cs="仿宋_GB2312"/>
          <w:color w:val="000000"/>
          <w:sz w:val="32"/>
          <w:szCs w:val="32"/>
          <w:shd w:val="clear" w:color="auto" w:fill="FFFFFF"/>
        </w:rPr>
        <w:t>石家庄高新区财政投资评审监督管理暂行办法</w:t>
      </w:r>
      <w:r>
        <w:rPr>
          <w:rFonts w:hint="eastAsia" w:ascii="仿宋_GB2312" w:hAnsi="仿宋_GB2312" w:eastAsia="仿宋_GB2312" w:cs="仿宋_GB2312"/>
          <w:color w:val="333333"/>
          <w:sz w:val="32"/>
          <w:szCs w:val="32"/>
          <w:shd w:val="clear" w:color="auto" w:fill="FFFFFF"/>
        </w:rPr>
        <w:t>》包括总则、评审工作职责、</w:t>
      </w:r>
      <w:r>
        <w:rPr>
          <w:rFonts w:hint="eastAsia" w:ascii="仿宋_GB2312" w:hAnsi="仿宋_GB2312" w:eastAsia="仿宋_GB2312" w:cs="仿宋_GB2312"/>
          <w:color w:val="000000"/>
          <w:sz w:val="32"/>
          <w:szCs w:val="32"/>
          <w:shd w:val="clear" w:color="auto" w:fill="FFFFFF"/>
        </w:rPr>
        <w:t>评审工作程序</w:t>
      </w:r>
      <w:r>
        <w:rPr>
          <w:rFonts w:hint="eastAsia" w:ascii="仿宋_GB2312" w:hAnsi="仿宋_GB2312" w:eastAsia="仿宋_GB2312" w:cs="仿宋_GB2312"/>
          <w:color w:val="000000"/>
          <w:sz w:val="32"/>
          <w:szCs w:val="32"/>
          <w:shd w:val="clear" w:color="auto" w:fill="FFFFFF"/>
          <w:lang w:val="en-US" w:eastAsia="zh-CN"/>
        </w:rPr>
        <w:t>和</w:t>
      </w:r>
      <w:r>
        <w:rPr>
          <w:rFonts w:hint="eastAsia" w:ascii="仿宋_GB2312" w:hAnsi="仿宋_GB2312" w:eastAsia="仿宋_GB2312" w:cs="仿宋_GB2312"/>
          <w:color w:val="000000"/>
          <w:sz w:val="32"/>
          <w:szCs w:val="32"/>
          <w:shd w:val="clear" w:color="auto" w:fill="FFFFFF"/>
        </w:rPr>
        <w:t>办法、监督管理、附则等共五章、三十二条。</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000000"/>
          <w:sz w:val="32"/>
          <w:szCs w:val="32"/>
          <w:shd w:val="clear" w:color="auto" w:fill="FFFFFF"/>
        </w:rPr>
        <w:t>第一章总则。共9条（第一至第九条），包括起草的目的依据、</w:t>
      </w:r>
      <w:r>
        <w:rPr>
          <w:rFonts w:hint="eastAsia" w:ascii="仿宋_GB2312" w:hAnsi="仿宋_GB2312" w:eastAsia="仿宋_GB2312" w:cs="仿宋_GB2312"/>
          <w:color w:val="333333"/>
          <w:sz w:val="32"/>
          <w:szCs w:val="32"/>
        </w:rPr>
        <w:t>适用范围、评审对象、评审主体、评审原则、评审范围、评审内容等作了详细的说明。</w:t>
      </w:r>
    </w:p>
    <w:p>
      <w:pPr>
        <w:widowControl/>
        <w:shd w:val="clear" w:color="auto" w:fill="FFFFFF"/>
        <w:spacing w:line="600" w:lineRule="exact"/>
        <w:ind w:firstLine="640" w:firstLineChars="200"/>
        <w:jc w:val="lef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第二章评审工作职责。共5条（第十条至第十四条），包括财政部门、投资评审中心、中介机构、项目主管</w:t>
      </w:r>
      <w:r>
        <w:rPr>
          <w:rFonts w:hint="eastAsia" w:ascii="仿宋_GB2312" w:hAnsi="仿宋_GB2312" w:eastAsia="仿宋_GB2312" w:cs="仿宋_GB2312"/>
          <w:color w:val="333333"/>
          <w:sz w:val="32"/>
          <w:szCs w:val="32"/>
          <w:lang w:val="en-US" w:eastAsia="zh-CN"/>
        </w:rPr>
        <w:t>部门</w:t>
      </w:r>
      <w:r>
        <w:rPr>
          <w:rFonts w:hint="eastAsia" w:ascii="仿宋_GB2312" w:hAnsi="仿宋_GB2312" w:eastAsia="仿宋_GB2312" w:cs="仿宋_GB2312"/>
          <w:color w:val="333333"/>
          <w:sz w:val="32"/>
          <w:szCs w:val="32"/>
        </w:rPr>
        <w:t>、项目建设单位工作职责。</w:t>
      </w:r>
    </w:p>
    <w:p>
      <w:pPr>
        <w:widowControl/>
        <w:shd w:val="clear" w:color="auto" w:fill="FFFFFF"/>
        <w:spacing w:line="600" w:lineRule="exact"/>
        <w:ind w:firstLine="640" w:firstLineChars="200"/>
        <w:jc w:val="lef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第三章评审工作程序</w:t>
      </w:r>
      <w:r>
        <w:rPr>
          <w:rFonts w:hint="eastAsia" w:ascii="仿宋_GB2312" w:hAnsi="仿宋_GB2312" w:eastAsia="仿宋_GB2312" w:cs="仿宋_GB2312"/>
          <w:color w:val="333333"/>
          <w:sz w:val="32"/>
          <w:szCs w:val="32"/>
          <w:lang w:val="en-US" w:eastAsia="zh-CN"/>
        </w:rPr>
        <w:t>和</w:t>
      </w:r>
      <w:r>
        <w:rPr>
          <w:rFonts w:hint="eastAsia" w:ascii="仿宋_GB2312" w:hAnsi="仿宋_GB2312" w:eastAsia="仿宋_GB2312" w:cs="仿宋_GB2312"/>
          <w:color w:val="333333"/>
          <w:sz w:val="32"/>
          <w:szCs w:val="32"/>
        </w:rPr>
        <w:t>办法。共6条（第十五条至第二十条），对项目送审条件、评审工作程序作了详细说明。</w:t>
      </w:r>
    </w:p>
    <w:p>
      <w:pPr>
        <w:widowControl/>
        <w:shd w:val="clear" w:color="auto" w:fill="FFFFFF"/>
        <w:spacing w:line="600" w:lineRule="exact"/>
        <w:ind w:firstLine="640" w:firstLineChars="200"/>
        <w:jc w:val="lef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第四章监督管理。共9条（第二十一条至第二十九条）包括对中介机构复核发现评审质量问题的处理方法、对</w:t>
      </w:r>
      <w:r>
        <w:rPr>
          <w:rFonts w:hint="eastAsia" w:ascii="仿宋_GB2312" w:hAnsi="仿宋_GB2312" w:eastAsia="仿宋_GB2312" w:cs="仿宋_GB2312"/>
          <w:color w:val="333333"/>
          <w:kern w:val="0"/>
          <w:sz w:val="32"/>
          <w:szCs w:val="32"/>
          <w:shd w:val="clear" w:color="auto" w:fill="FFFFFF"/>
        </w:rPr>
        <w:t>开展财政投资项目评审提出了纪律要求</w:t>
      </w:r>
      <w:r>
        <w:rPr>
          <w:rFonts w:hint="eastAsia" w:ascii="仿宋_GB2312" w:hAnsi="仿宋_GB2312" w:eastAsia="仿宋_GB2312" w:cs="仿宋_GB2312"/>
          <w:color w:val="333333"/>
          <w:sz w:val="32"/>
          <w:szCs w:val="32"/>
        </w:rPr>
        <w:t>。</w:t>
      </w:r>
    </w:p>
    <w:p>
      <w:pPr>
        <w:widowControl/>
        <w:shd w:val="clear" w:color="auto" w:fill="FFFFFF"/>
        <w:spacing w:line="600" w:lineRule="exact"/>
        <w:ind w:firstLine="640" w:firstLineChars="200"/>
        <w:jc w:val="lef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第五章附则。共3条（第三十条至第三十二条）</w:t>
      </w:r>
    </w:p>
    <w:p>
      <w:pPr>
        <w:widowControl/>
        <w:shd w:val="clear" w:color="auto" w:fill="FFFFFF"/>
        <w:spacing w:line="600" w:lineRule="exact"/>
        <w:ind w:firstLine="643" w:firstLineChars="200"/>
        <w:jc w:val="left"/>
        <w:rPr>
          <w:rFonts w:ascii="黑体" w:hAnsi="黑体" w:eastAsia="黑体" w:cs="黑体"/>
          <w:b/>
          <w:bCs/>
          <w:color w:val="333333"/>
          <w:kern w:val="0"/>
          <w:sz w:val="32"/>
          <w:szCs w:val="32"/>
          <w:highlight w:val="yellow"/>
        </w:rPr>
      </w:pPr>
      <w:r>
        <w:rPr>
          <w:rFonts w:hint="eastAsia" w:ascii="黑体" w:hAnsi="黑体" w:eastAsia="黑体" w:cs="黑体"/>
          <w:b/>
          <w:bCs/>
          <w:color w:val="333333"/>
          <w:kern w:val="0"/>
          <w:sz w:val="32"/>
          <w:szCs w:val="32"/>
        </w:rPr>
        <w:t>四、重点事项解读</w:t>
      </w:r>
    </w:p>
    <w:p>
      <w:pPr>
        <w:widowControl/>
        <w:shd w:val="clear" w:color="auto" w:fill="FFFFFF"/>
        <w:spacing w:line="600" w:lineRule="exact"/>
        <w:ind w:firstLine="640" w:firstLineChars="200"/>
        <w:jc w:val="left"/>
        <w:rPr>
          <w:rFonts w:hint="eastAsia" w:ascii="仿宋_GB2312" w:hAnsi="仿宋_GB2312" w:eastAsia="仿宋_GB2312" w:cs="仿宋_GB2312"/>
          <w:b w:val="0"/>
          <w:bCs w:val="0"/>
          <w:color w:val="auto"/>
          <w:kern w:val="0"/>
          <w:sz w:val="32"/>
          <w:szCs w:val="32"/>
          <w:shd w:val="clear" w:color="auto" w:fill="FFFFFF"/>
        </w:rPr>
      </w:pPr>
      <w:r>
        <w:rPr>
          <w:rFonts w:hint="eastAsia" w:ascii="仿宋_GB2312" w:hAnsi="仿宋_GB2312" w:eastAsia="仿宋_GB2312" w:cs="仿宋_GB2312"/>
          <w:b w:val="0"/>
          <w:bCs w:val="0"/>
          <w:color w:val="auto"/>
          <w:kern w:val="0"/>
          <w:sz w:val="32"/>
          <w:szCs w:val="32"/>
          <w:shd w:val="clear" w:color="auto" w:fill="FFFFFF"/>
        </w:rPr>
        <w:t>1、明确了财政部门、投资项目主管部门以及投资项目建设单位在接受项目评审过程中应履行的义务。</w:t>
      </w:r>
    </w:p>
    <w:p>
      <w:pPr>
        <w:widowControl/>
        <w:shd w:val="clear" w:color="000000" w:fill="FFFFFF"/>
        <w:spacing w:line="600" w:lineRule="exact"/>
        <w:ind w:firstLine="640" w:firstLineChars="200"/>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kern w:val="0"/>
          <w:sz w:val="32"/>
          <w:szCs w:val="32"/>
          <w:shd w:val="clear" w:color="auto" w:fill="FFFFFF"/>
        </w:rPr>
        <w:t>2、</w:t>
      </w:r>
      <w:r>
        <w:rPr>
          <w:rFonts w:hint="eastAsia" w:ascii="仿宋_GB2312" w:hAnsi="仿宋_GB2312" w:eastAsia="仿宋_GB2312" w:cs="仿宋_GB2312"/>
          <w:b w:val="0"/>
          <w:bCs w:val="0"/>
          <w:color w:val="auto"/>
          <w:sz w:val="32"/>
          <w:szCs w:val="32"/>
        </w:rPr>
        <w:t>新办法中规定了由项目主管部门报工管委联席会批准后方可开展财政评审的情况：确因不可预见因素，需要变更设计、施工现场签证增加投资的项目，其中变更或签证累计超过中标价10%的。如突破概算，需办理相应的调概手续。</w:t>
      </w:r>
    </w:p>
    <w:p>
      <w:pPr>
        <w:widowControl/>
        <w:shd w:val="clear" w:color="auto" w:fill="FFFFFF"/>
        <w:spacing w:line="600" w:lineRule="exact"/>
        <w:ind w:firstLine="640" w:firstLineChars="200"/>
        <w:jc w:val="left"/>
        <w:rPr>
          <w:rFonts w:hint="eastAsia" w:ascii="仿宋_GB2312" w:hAnsi="仿宋_GB2312" w:eastAsia="仿宋_GB2312" w:cs="仿宋_GB2312"/>
          <w:b w:val="0"/>
          <w:bCs w:val="0"/>
          <w:color w:val="auto"/>
          <w:kern w:val="0"/>
          <w:sz w:val="32"/>
          <w:szCs w:val="32"/>
          <w:shd w:val="clear" w:color="auto" w:fill="FFFFFF"/>
        </w:rPr>
      </w:pPr>
      <w:r>
        <w:rPr>
          <w:rFonts w:hint="eastAsia" w:ascii="仿宋_GB2312" w:hAnsi="仿宋_GB2312" w:eastAsia="仿宋_GB2312" w:cs="仿宋_GB2312"/>
          <w:b w:val="0"/>
          <w:bCs w:val="0"/>
          <w:color w:val="auto"/>
          <w:kern w:val="0"/>
          <w:sz w:val="32"/>
          <w:szCs w:val="32"/>
          <w:shd w:val="clear" w:color="auto" w:fill="FFFFFF"/>
        </w:rPr>
        <w:t>3、强化了</w:t>
      </w:r>
      <w:r>
        <w:rPr>
          <w:rFonts w:hint="eastAsia" w:ascii="仿宋_GB2312" w:hAnsi="仿宋_GB2312" w:eastAsia="仿宋_GB2312" w:cs="仿宋_GB2312"/>
          <w:b w:val="0"/>
          <w:bCs w:val="0"/>
          <w:color w:val="auto"/>
          <w:sz w:val="32"/>
          <w:szCs w:val="32"/>
        </w:rPr>
        <w:t>财政投资评审工作的监督管理</w:t>
      </w:r>
      <w:r>
        <w:rPr>
          <w:rFonts w:hint="eastAsia" w:ascii="仿宋_GB2312" w:hAnsi="仿宋_GB2312" w:eastAsia="仿宋_GB2312" w:cs="仿宋_GB2312"/>
          <w:b w:val="0"/>
          <w:bCs w:val="0"/>
          <w:color w:val="auto"/>
          <w:kern w:val="0"/>
          <w:sz w:val="32"/>
          <w:szCs w:val="32"/>
          <w:shd w:val="clear" w:color="auto" w:fill="FFFFFF"/>
        </w:rPr>
        <w:t>。财政部门依据本办法，制定了相应的财政投资评审操作规程、</w:t>
      </w:r>
      <w:r>
        <w:rPr>
          <w:rFonts w:hint="eastAsia" w:ascii="仿宋_GB2312" w:hAnsi="仿宋_GB2312" w:eastAsia="仿宋_GB2312" w:cs="仿宋_GB2312"/>
          <w:b w:val="0"/>
          <w:bCs w:val="0"/>
          <w:color w:val="auto"/>
          <w:sz w:val="32"/>
          <w:szCs w:val="32"/>
        </w:rPr>
        <w:t>中介机构评审管理考核实施细则等</w:t>
      </w:r>
      <w:r>
        <w:rPr>
          <w:rFonts w:hint="eastAsia" w:ascii="仿宋_GB2312" w:hAnsi="仿宋_GB2312" w:eastAsia="仿宋_GB2312" w:cs="仿宋_GB2312"/>
          <w:b w:val="0"/>
          <w:bCs w:val="0"/>
          <w:color w:val="auto"/>
          <w:kern w:val="0"/>
          <w:sz w:val="32"/>
          <w:szCs w:val="32"/>
          <w:shd w:val="clear" w:color="auto" w:fill="FFFFFF"/>
        </w:rPr>
        <w:t>。</w:t>
      </w:r>
    </w:p>
    <w:p>
      <w:pPr>
        <w:widowControl/>
        <w:shd w:val="clear" w:color="auto" w:fill="FFFFFF"/>
        <w:spacing w:line="600" w:lineRule="exact"/>
        <w:ind w:firstLine="640" w:firstLineChars="2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kern w:val="0"/>
          <w:sz w:val="32"/>
          <w:szCs w:val="32"/>
          <w:shd w:val="clear" w:color="auto" w:fill="FFFFFF"/>
        </w:rPr>
        <w:t>4、对评审中心和项目建设单位在财政投资项目评审过程中出现的违纪违规行为，明确了处理依据。</w:t>
      </w:r>
    </w:p>
    <w:p>
      <w:pPr>
        <w:widowControl/>
        <w:spacing w:line="600" w:lineRule="exact"/>
        <w:ind w:firstLine="643" w:firstLineChars="200"/>
        <w:jc w:val="left"/>
        <w:rPr>
          <w:rFonts w:ascii="黑体" w:hAnsi="黑体" w:eastAsia="黑体" w:cs="黑体"/>
          <w:b/>
          <w:bCs/>
          <w:color w:val="000000"/>
          <w:kern w:val="0"/>
          <w:sz w:val="32"/>
          <w:szCs w:val="32"/>
        </w:rPr>
      </w:pPr>
      <w:r>
        <w:rPr>
          <w:rFonts w:hint="eastAsia" w:ascii="黑体" w:hAnsi="黑体" w:eastAsia="黑体" w:cs="黑体"/>
          <w:b/>
          <w:bCs/>
          <w:color w:val="000000"/>
          <w:kern w:val="0"/>
          <w:sz w:val="32"/>
          <w:szCs w:val="32"/>
        </w:rPr>
        <w:t>四、</w:t>
      </w:r>
      <w:r>
        <w:rPr>
          <w:rFonts w:hint="eastAsia" w:ascii="黑体" w:hAnsi="黑体" w:eastAsia="黑体" w:cs="黑体"/>
          <w:b/>
          <w:bCs/>
          <w:color w:val="333333"/>
          <w:sz w:val="32"/>
          <w:szCs w:val="32"/>
        </w:rPr>
        <w:t>《</w:t>
      </w:r>
      <w:r>
        <w:rPr>
          <w:rFonts w:hint="eastAsia" w:ascii="黑体" w:hAnsi="黑体" w:eastAsia="黑体" w:cs="黑体"/>
          <w:b/>
          <w:bCs/>
          <w:color w:val="000000"/>
          <w:kern w:val="0"/>
          <w:sz w:val="32"/>
          <w:szCs w:val="32"/>
        </w:rPr>
        <w:t>石家庄高新区财政投资评审监督管理暂行办法</w:t>
      </w:r>
      <w:r>
        <w:rPr>
          <w:rFonts w:hint="eastAsia" w:ascii="黑体" w:hAnsi="黑体" w:eastAsia="黑体" w:cs="黑体"/>
          <w:b/>
          <w:bCs/>
          <w:color w:val="333333"/>
          <w:sz w:val="32"/>
          <w:szCs w:val="32"/>
        </w:rPr>
        <w:t>》</w:t>
      </w:r>
      <w:r>
        <w:rPr>
          <w:rFonts w:hint="eastAsia" w:ascii="黑体" w:hAnsi="黑体" w:eastAsia="黑体" w:cs="黑体"/>
          <w:b/>
          <w:bCs/>
          <w:color w:val="000000"/>
          <w:kern w:val="0"/>
          <w:sz w:val="32"/>
          <w:szCs w:val="32"/>
        </w:rPr>
        <w:t>出台的意义</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shd w:val="clear" w:color="auto" w:fill="FFFFFF"/>
        </w:rPr>
        <w:t>评审中心委托并监督中介机构开展工作，本着完整、真实、准确和实事求是的原则出具评审报告，作为办理项目预算、资金拨付、招标采购、竣工决算批复和办理国有资产移交、产权登记的依据。</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石家庄高新区财政投资评审监督管理暂行办法》的出台，加强了财政投资评审工作的监督管理，规范了财政投资评审行为，全面系统的对财政投资的评审范围、评审内容、评审程序等都作了科学合理的规定，可操作性强。</w:t>
      </w:r>
    </w:p>
    <w:p>
      <w:pPr>
        <w:pStyle w:val="5"/>
        <w:shd w:val="clear" w:color="auto" w:fill="FFFFFF"/>
        <w:spacing w:before="0" w:beforeAutospacing="0" w:after="0" w:afterAutospacing="0" w:line="600" w:lineRule="exact"/>
        <w:ind w:firstLine="640" w:firstLineChars="20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rPr>
        <w:t>财政局按照规范性文件要求，前期对《石家庄高新区财政投资评审监督管理办法》的制定性、合法性进行了调研论证、制度廉洁性评估</w:t>
      </w:r>
      <w:bookmarkStart w:id="0" w:name="_GoBack"/>
      <w:bookmarkEnd w:id="0"/>
      <w:r>
        <w:rPr>
          <w:rFonts w:hint="eastAsia" w:ascii="仿宋_GB2312" w:hAnsi="仿宋_GB2312" w:eastAsia="仿宋_GB2312" w:cs="仿宋_GB2312"/>
          <w:color w:val="333333"/>
          <w:sz w:val="32"/>
          <w:szCs w:val="32"/>
        </w:rPr>
        <w:t>以及公平竞争审查，该《石家庄高新区财政投资评审监督管理暂行办法》不违反上位法的规定，与同位阶规范性文件不存在冲突，对规范财政投资评审工作具有积极作用。</w:t>
      </w:r>
    </w:p>
    <w:p>
      <w:pPr>
        <w:widowControl/>
        <w:shd w:val="clear" w:color="auto" w:fill="FFFFFF"/>
        <w:spacing w:line="600" w:lineRule="exact"/>
        <w:ind w:firstLine="640" w:firstLineChars="200"/>
        <w:jc w:val="left"/>
        <w:rPr>
          <w:rFonts w:ascii="仿宋" w:hAnsi="仿宋" w:eastAsia="仿宋" w:cs="仿宋"/>
          <w:color w:val="333333"/>
          <w:kern w:val="0"/>
          <w:sz w:val="32"/>
          <w:szCs w:val="32"/>
          <w:shd w:val="clear" w:color="auto" w:fill="FFFFFF"/>
        </w:rPr>
      </w:pPr>
    </w:p>
    <w:sectPr>
      <w:pgSz w:w="11906" w:h="16838"/>
      <w:pgMar w:top="2098" w:right="1474" w:bottom="1984" w:left="1587" w:header="851" w:footer="992" w:gutter="0"/>
      <w:cols w:space="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7F3F25"/>
    <w:multiLevelType w:val="singleLevel"/>
    <w:tmpl w:val="9F7F3F2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9"/>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457BA8"/>
    <w:rsid w:val="003967CF"/>
    <w:rsid w:val="003F2A60"/>
    <w:rsid w:val="0043610C"/>
    <w:rsid w:val="00457BA8"/>
    <w:rsid w:val="00465D5D"/>
    <w:rsid w:val="006F64B0"/>
    <w:rsid w:val="00782B2A"/>
    <w:rsid w:val="00DB7CD7"/>
    <w:rsid w:val="08582E28"/>
    <w:rsid w:val="0B1934B2"/>
    <w:rsid w:val="14E131A6"/>
    <w:rsid w:val="21F46B53"/>
    <w:rsid w:val="22692009"/>
    <w:rsid w:val="22951DC1"/>
    <w:rsid w:val="23BE0984"/>
    <w:rsid w:val="25080D26"/>
    <w:rsid w:val="2DEB7174"/>
    <w:rsid w:val="2EB44D67"/>
    <w:rsid w:val="330F1761"/>
    <w:rsid w:val="35B10BA6"/>
    <w:rsid w:val="38D3196A"/>
    <w:rsid w:val="43ED127A"/>
    <w:rsid w:val="48AD27CA"/>
    <w:rsid w:val="4B4E76BF"/>
    <w:rsid w:val="51716A88"/>
    <w:rsid w:val="51E01212"/>
    <w:rsid w:val="54F10D2F"/>
    <w:rsid w:val="59E8202F"/>
    <w:rsid w:val="60AD7B19"/>
    <w:rsid w:val="629A3FE1"/>
    <w:rsid w:val="672B2CAF"/>
    <w:rsid w:val="67A30067"/>
    <w:rsid w:val="682567CC"/>
    <w:rsid w:val="688D5319"/>
    <w:rsid w:val="69FD3E56"/>
    <w:rsid w:val="72292069"/>
    <w:rsid w:val="734A59C4"/>
    <w:rsid w:val="75E37891"/>
    <w:rsid w:val="79502908"/>
    <w:rsid w:val="7BC448BE"/>
    <w:rsid w:val="7C281B6A"/>
    <w:rsid w:val="7E2D5C1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238</Words>
  <Characters>1362</Characters>
  <Lines>11</Lines>
  <Paragraphs>3</Paragraphs>
  <TotalTime>15</TotalTime>
  <ScaleCrop>false</ScaleCrop>
  <LinksUpToDate>false</LinksUpToDate>
  <CharactersWithSpaces>1597</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2020-11-22T02:25:00Z</dcterms:created>
  <dc:creator>经纬</dc:creator>
  <cp:lastModifiedBy>高斌</cp:lastModifiedBy>
  <cp:lastPrinted>2021-05-26T01:06:00Z</cp:lastPrinted>
  <dcterms:modified xsi:type="dcterms:W3CDTF">2024-02-24T02:17:50Z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5117EDBB2D2447E095BE10AF8B2CA003</vt:lpwstr>
  </property>
</Properties>
</file>