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8"/>
        <w:tblpPr w:leftFromText="180" w:rightFromText="180" w:vertAnchor="text" w:horzAnchor="page" w:tblpX="1705" w:tblpY="384"/>
        <w:tblOverlap w:val="never"/>
        <w:tblW w:w="0" w:type="auto"/>
        <w:tblInd w:w="0" w:type="dxa"/>
        <w:tblBorders>
          <w:top w:val="none" w:color="auto" w:sz="0" w:space="0"/>
          <w:left w:val="none" w:color="auto" w:sz="0" w:space="0"/>
          <w:bottom w:val="thinThickSmallGap" w:color="FF0000" w:sz="2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35"/>
      </w:tblGrid>
      <w:tr>
        <w:tblPrEx>
          <w:tblBorders>
            <w:top w:val="none" w:color="auto" w:sz="0" w:space="0"/>
            <w:left w:val="none" w:color="auto" w:sz="0" w:space="0"/>
            <w:bottom w:val="thinThickSmallGap" w:color="FF0000" w:sz="2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8835" w:type="dxa"/>
            <w:tcBorders>
              <w:tl2br w:val="nil"/>
              <w:tr2bl w:val="nil"/>
            </w:tcBorders>
            <w:noWrap w:val="0"/>
            <w:vAlign w:val="top"/>
          </w:tcPr>
          <w:p>
            <w:pPr>
              <w:pStyle w:val="4"/>
              <w:keepNext/>
              <w:keepLines/>
              <w:pageBreakBefore w:val="0"/>
              <w:widowControl w:val="0"/>
              <w:kinsoku/>
              <w:wordWrap/>
              <w:overflowPunct/>
              <w:topLinePunct w:val="0"/>
              <w:autoSpaceDE/>
              <w:autoSpaceDN/>
              <w:bidi w:val="0"/>
              <w:adjustRightInd/>
              <w:snapToGrid/>
              <w:spacing w:beforeLines="0" w:afterLines="0" w:line="1000" w:lineRule="exact"/>
              <w:ind w:left="0" w:leftChars="0" w:right="0" w:rightChars="0" w:firstLine="0" w:firstLineChars="0"/>
              <w:jc w:val="both"/>
              <w:textAlignment w:val="auto"/>
              <w:outlineLvl w:val="1"/>
              <w:rPr>
                <w:rFonts w:hint="eastAsia"/>
              </w:rPr>
            </w:pPr>
            <w:r>
              <w:rPr>
                <w:rFonts w:hint="eastAsia" w:ascii="华文中宋" w:hAnsi="华文中宋" w:eastAsia="华文中宋" w:cs="华文中宋"/>
                <w:b w:val="0"/>
                <w:bCs w:val="0"/>
                <w:color w:val="FF0000"/>
                <w:w w:val="90"/>
                <w:sz w:val="84"/>
                <w:szCs w:val="84"/>
              </w:rPr>
              <w:t>石家庄市</w:t>
            </w:r>
            <w:r>
              <w:rPr>
                <w:rFonts w:hint="eastAsia" w:ascii="华文中宋" w:hAnsi="华文中宋" w:eastAsia="华文中宋" w:cs="华文中宋"/>
                <w:b w:val="0"/>
                <w:bCs w:val="0"/>
                <w:color w:val="FF0000"/>
                <w:w w:val="90"/>
                <w:sz w:val="84"/>
                <w:szCs w:val="84"/>
                <w:lang w:eastAsia="zh-CN"/>
              </w:rPr>
              <w:t>工业和信息化局</w:t>
            </w:r>
          </w:p>
        </w:tc>
      </w:tr>
    </w:tbl>
    <w:p>
      <w:pPr>
        <w:pStyle w:val="12"/>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both"/>
        <w:textAlignment w:val="baseline"/>
        <w:rPr>
          <w:rFonts w:hint="default"/>
          <w:sz w:val="24"/>
          <w:u w:val="thick" w:color="FF0000"/>
          <w:lang w:val="en-US" w:eastAsia="zh-CN"/>
        </w:rPr>
      </w:pPr>
    </w:p>
    <w:tbl>
      <w:tblPr>
        <w:tblStyle w:val="9"/>
        <w:tblpPr w:leftFromText="181" w:rightFromText="181" w:vertAnchor="page" w:horzAnchor="margin" w:tblpXSpec="center" w:tblpY="15138"/>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exact"/>
          <w:jc w:val="center"/>
        </w:trPr>
        <w:tc>
          <w:tcPr>
            <w:tcW w:w="8780" w:type="dxa"/>
            <w:tcBorders>
              <w:top w:val="nil"/>
              <w:left w:val="nil"/>
              <w:bottom w:val="thickThinSmallGap" w:color="FF0000" w:sz="24" w:space="0"/>
              <w:right w:val="nil"/>
            </w:tcBorders>
            <w:noWrap w:val="0"/>
            <w:vAlign w:val="top"/>
          </w:tcPr>
          <w:p>
            <w:pPr>
              <w:pStyle w:val="12"/>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both"/>
              <w:textAlignment w:val="baseline"/>
              <w:rPr>
                <w:sz w:val="13"/>
                <w:szCs w:val="13"/>
                <w:vertAlign w:val="baseline"/>
              </w:rPr>
            </w:pPr>
            <w:r>
              <w:rPr>
                <w:sz w:val="24"/>
              </w:rPr>
              <mc:AlternateContent>
                <mc:Choice Requires="wps">
                  <w:drawing>
                    <wp:anchor distT="0" distB="0" distL="114300" distR="114300" simplePos="0" relativeHeight="251658240" behindDoc="0" locked="0" layoutInCell="1" allowOverlap="1">
                      <wp:simplePos x="0" y="0"/>
                      <wp:positionH relativeFrom="column">
                        <wp:posOffset>-119380</wp:posOffset>
                      </wp:positionH>
                      <wp:positionV relativeFrom="page">
                        <wp:posOffset>9462770</wp:posOffset>
                      </wp:positionV>
                      <wp:extent cx="76200" cy="608330"/>
                      <wp:effectExtent l="0" t="0" r="0" b="1270"/>
                      <wp:wrapNone/>
                      <wp:docPr id="1" name="文本框 1"/>
                      <wp:cNvGraphicFramePr/>
                      <a:graphic xmlns:a="http://schemas.openxmlformats.org/drawingml/2006/main">
                        <a:graphicData uri="http://schemas.microsoft.com/office/word/2010/wordprocessingShape">
                          <wps:wsp>
                            <wps:cNvSpPr txBox="true"/>
                            <wps:spPr>
                              <a:xfrm>
                                <a:off x="1156335" y="9757410"/>
                                <a:ext cx="5523865" cy="323215"/>
                              </a:xfrm>
                              <a:prstGeom prst="rect">
                                <a:avLst/>
                              </a:prstGeom>
                              <a:solidFill>
                                <a:srgbClr val="FFFFFF"/>
                              </a:solidFill>
                              <a:ln w="6350">
                                <a:noFill/>
                              </a:ln>
                              <a:effectLst/>
                            </wps:spPr>
                            <wps:txbx>
                              <w:txbxContent>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a:graphicData>
                      </a:graphic>
                    </wp:anchor>
                  </w:drawing>
                </mc:Choice>
                <mc:Fallback>
                  <w:pict>
                    <v:shape id="_x0000_s1026" o:spid="_x0000_s1026" o:spt="202" type="#_x0000_t202" style="position:absolute;left:0pt;margin-left:-9.4pt;margin-top:745.1pt;height:47.9pt;width:6pt;mso-position-vertical-relative:page;z-index:251658240;mso-width-relative:page;mso-height-relative:page;" fillcolor="#FFFFFF" filled="t" stroked="f" coordsize="21600,21600" o:gfxdata="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BYAAABkcnMvUEsBAhQAFAAAAAgAh07i&#10;QPTWY9vWAAAADAEAAA8AAAAAAAAAAQAgAAAAOAAAAGRycy9kb3ducmV2LnhtbFBLAQIUABQAAAAI&#10;AIdO4kCzLXghSwIAAG0EAAAOAAAAAAAAAAEAIAAAADsBAABkcnMvZTJvRG9jLnhtbFBLBQYAAAAA&#10;BgAGAFkBAAD4BQAAAAA=&#10;">
                      <v:fill on="t" focussize="0,0"/>
                      <v:stroke on="f" weight="0.5pt"/>
                      <v:imagedata o:title=""/>
                      <o:lock v:ext="edit" aspectratio="f"/>
                      <v:textbox>
                        <w:txbxContent>
                          <w:p/>
                        </w:txbxContent>
                      </v:textbox>
                    </v:shape>
                  </w:pict>
                </mc:Fallback>
              </mc:AlternateContent>
            </w:r>
          </w:p>
        </w:tc>
      </w:tr>
    </w:tbl>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600" w:lineRule="exact"/>
        <w:ind w:right="0" w:rightChars="0"/>
        <w:jc w:val="both"/>
        <w:textAlignment w:val="auto"/>
        <w:outlineLvl w:val="9"/>
        <w:rPr>
          <w:rStyle w:val="11"/>
          <w:rFonts w:hint="default" w:ascii="华文中宋" w:hAnsi="华文中宋" w:eastAsia="华文中宋" w:cs="华文中宋"/>
          <w:b w:val="0"/>
          <w:bCs/>
          <w:color w:val="auto"/>
          <w:kern w:val="0"/>
          <w:sz w:val="44"/>
          <w:szCs w:val="44"/>
          <w:lang w:val="en-US" w:eastAsia="zh-CN" w:bidi="ar-SA"/>
        </w:rPr>
      </w:pPr>
      <w:r>
        <w:rPr>
          <w:rFonts w:hint="eastAsia" w:ascii="仿宋" w:hAnsi="仿宋" w:eastAsia="仿宋" w:cs="仿宋"/>
          <w:sz w:val="32"/>
          <w:szCs w:val="32"/>
          <w:highlight w:val="none"/>
          <w:lang w:val="en-US" w:eastAsia="zh-CN"/>
        </w:rPr>
        <w:t>〔2025〕-1849</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Style w:val="11"/>
          <w:rFonts w:hint="eastAsia" w:ascii="华文中宋" w:hAnsi="华文中宋" w:eastAsia="华文中宋" w:cs="华文中宋"/>
          <w:b w:val="0"/>
          <w:bCs/>
          <w:color w:val="auto"/>
          <w:kern w:val="0"/>
          <w:sz w:val="44"/>
          <w:szCs w:val="44"/>
          <w:lang w:val="en-US" w:eastAsia="zh-CN" w:bidi="ar-SA"/>
        </w:rPr>
      </w:pPr>
      <w:r>
        <w:rPr>
          <w:rStyle w:val="11"/>
          <w:rFonts w:hint="eastAsia" w:ascii="华文中宋" w:hAnsi="华文中宋" w:eastAsia="华文中宋" w:cs="华文中宋"/>
          <w:b w:val="0"/>
          <w:bCs/>
          <w:color w:val="auto"/>
          <w:kern w:val="0"/>
          <w:sz w:val="44"/>
          <w:szCs w:val="44"/>
          <w:lang w:val="en-US" w:eastAsia="zh-CN" w:bidi="ar-SA"/>
        </w:rPr>
        <w:t>石家庄市工业和信息化局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Style w:val="11"/>
          <w:rFonts w:hint="eastAsia" w:ascii="华文中宋" w:hAnsi="华文中宋" w:eastAsia="华文中宋" w:cs="华文中宋"/>
          <w:b w:val="0"/>
          <w:bCs/>
          <w:color w:val="auto"/>
          <w:kern w:val="0"/>
          <w:sz w:val="44"/>
          <w:szCs w:val="44"/>
          <w:lang w:val="en-US" w:eastAsia="zh-CN" w:bidi="ar-SA"/>
        </w:rPr>
      </w:pPr>
      <w:r>
        <w:rPr>
          <w:rStyle w:val="11"/>
          <w:rFonts w:hint="eastAsia" w:ascii="华文中宋" w:hAnsi="华文中宋" w:eastAsia="华文中宋" w:cs="华文中宋"/>
          <w:b w:val="0"/>
          <w:bCs/>
          <w:color w:val="auto"/>
          <w:kern w:val="0"/>
          <w:sz w:val="44"/>
          <w:szCs w:val="44"/>
          <w:lang w:val="en-US" w:eastAsia="zh-CN" w:bidi="ar-SA"/>
        </w:rPr>
        <w:t>关于申报2026年石家庄市工业转型升级（技改）专项资金项目的通知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rightChars="0"/>
        <w:jc w:val="both"/>
        <w:textAlignment w:val="auto"/>
        <w:outlineLvl w:val="9"/>
        <w:rPr>
          <w:rFonts w:hint="eastAsia" w:ascii="仿宋" w:hAnsi="仿宋" w:eastAsia="仿宋" w:cs="仿宋"/>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 xml:space="preserve">  </w:t>
      </w:r>
      <w:r>
        <w:rPr>
          <w:rFonts w:hint="eastAsia" w:ascii="仿宋" w:hAnsi="仿宋" w:eastAsia="仿宋" w:cs="仿宋"/>
          <w:color w:val="auto"/>
          <w:kern w:val="0"/>
          <w:sz w:val="32"/>
          <w:szCs w:val="32"/>
          <w:shd w:val="clear" w:color="auto" w:fill="FFFFFF"/>
          <w:lang w:val="en-US" w:eastAsia="zh-CN" w:bidi="ar-SA"/>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color w:val="auto"/>
          <w:kern w:val="0"/>
          <w:sz w:val="32"/>
          <w:szCs w:val="32"/>
          <w:shd w:val="clear" w:color="auto" w:fill="FFFFFF"/>
          <w:lang w:val="en-US" w:eastAsia="zh-CN" w:bidi="ar-SA"/>
        </w:rPr>
        <w:t>为</w:t>
      </w:r>
      <w:r>
        <w:rPr>
          <w:rFonts w:hint="eastAsia" w:ascii="仿宋" w:hAnsi="仿宋" w:eastAsia="仿宋" w:cs="仿宋"/>
          <w:kern w:val="2"/>
          <w:sz w:val="32"/>
          <w:szCs w:val="32"/>
          <w:lang w:val="en-US" w:eastAsia="zh-CN" w:bidi="ar-SA"/>
        </w:rPr>
        <w:t>落实《石家庄市制造业新型技术改造城市试点实施方案》和《关于鼓励工业企业技术改造的若干措施》</w:t>
      </w:r>
      <w:r>
        <w:rPr>
          <w:rFonts w:hint="eastAsia" w:ascii="仿宋" w:hAnsi="仿宋" w:eastAsia="仿宋" w:cs="仿宋"/>
          <w:color w:val="auto"/>
          <w:kern w:val="2"/>
          <w:sz w:val="32"/>
          <w:szCs w:val="32"/>
          <w:shd w:val="clear" w:color="auto" w:fill="auto"/>
          <w:lang w:val="en-US" w:eastAsia="zh-CN" w:bidi="ar-SA"/>
        </w:rPr>
        <w:t>等文件精神，加快工业企业技术改造步伐，进一步加大对新型技术改造项目的支持力度，调动工业企业技术改造的积极性，引导工业企业向高端化、智能化、绿色化发展。现就2026年申报</w:t>
      </w:r>
      <w:r>
        <w:rPr>
          <w:rStyle w:val="11"/>
          <w:rFonts w:hint="eastAsia" w:ascii="仿宋" w:hAnsi="仿宋" w:eastAsia="仿宋" w:cs="仿宋"/>
          <w:b w:val="0"/>
          <w:bCs/>
          <w:color w:val="auto"/>
          <w:kern w:val="0"/>
          <w:sz w:val="32"/>
          <w:szCs w:val="32"/>
          <w:lang w:val="en-US" w:eastAsia="zh-CN" w:bidi="ar-SA"/>
        </w:rPr>
        <w:t>市工业技术改造专项资金项目事项通知如下：</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rightChars="0" w:firstLine="640"/>
        <w:jc w:val="both"/>
        <w:textAlignment w:val="auto"/>
        <w:outlineLvl w:val="9"/>
        <w:rPr>
          <w:rFonts w:hint="eastAsia" w:ascii="华文仿宋" w:hAnsi="华文仿宋" w:eastAsia="华文仿宋" w:cs="华文仿宋"/>
          <w:color w:val="auto"/>
          <w:kern w:val="0"/>
          <w:sz w:val="32"/>
          <w:szCs w:val="32"/>
          <w:lang w:val="en-US" w:eastAsia="zh-CN" w:bidi="ar-SA"/>
        </w:rPr>
      </w:pPr>
      <w:r>
        <w:rPr>
          <w:rFonts w:hint="eastAsia" w:ascii="Times New Roman" w:hAnsi="Times New Roman" w:eastAsia="黑体" w:cs="Times New Roman"/>
          <w:sz w:val="32"/>
          <w:szCs w:val="32"/>
          <w:lang w:val="en-US" w:eastAsia="zh-CN"/>
        </w:rPr>
        <w:t>一、支持范围</w:t>
      </w:r>
      <w:r>
        <w:rPr>
          <w:rFonts w:hint="eastAsia" w:ascii="华文仿宋" w:hAnsi="华文仿宋" w:eastAsia="华文仿宋" w:cs="华文仿宋"/>
          <w:color w:val="auto"/>
          <w:kern w:val="0"/>
          <w:sz w:val="32"/>
          <w:szCs w:val="32"/>
          <w:lang w:val="en-US" w:eastAsia="zh-CN" w:bidi="ar-SA"/>
        </w:rPr>
        <w:br w:type="textWrapping"/>
      </w:r>
      <w:r>
        <w:rPr>
          <w:rFonts w:hint="eastAsia" w:ascii="华文仿宋" w:hAnsi="华文仿宋" w:eastAsia="华文仿宋" w:cs="华文仿宋"/>
          <w:color w:val="auto"/>
          <w:kern w:val="0"/>
          <w:sz w:val="32"/>
          <w:szCs w:val="32"/>
          <w:lang w:val="en-US" w:eastAsia="zh-CN" w:bidi="ar-SA"/>
        </w:rPr>
        <w:t xml:space="preserve">    支持制造业企业技术改造项目，重点支持化工、医药、电子信息等行业，软件和设备投资在2024年以来实施的，且在建的工业企业技术改造项目。</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rightChars="0" w:firstLine="640"/>
        <w:jc w:val="both"/>
        <w:textAlignment w:val="auto"/>
        <w:outlineLvl w:val="9"/>
        <w:rPr>
          <w:rFonts w:hint="eastAsia" w:ascii="黑体" w:hAnsi="黑体" w:eastAsia="黑体" w:cs="黑体"/>
          <w:color w:val="auto"/>
          <w:kern w:val="0"/>
          <w:sz w:val="32"/>
          <w:szCs w:val="32"/>
          <w:shd w:val="clear" w:color="auto" w:fill="FFFFFF"/>
          <w:lang w:val="en-US" w:eastAsia="zh-CN" w:bidi="ar-SA"/>
        </w:rPr>
      </w:pPr>
      <w:r>
        <w:rPr>
          <w:rFonts w:hint="eastAsia" w:ascii="黑体" w:hAnsi="黑体" w:eastAsia="黑体" w:cs="黑体"/>
          <w:color w:val="auto"/>
          <w:kern w:val="0"/>
          <w:sz w:val="32"/>
          <w:szCs w:val="32"/>
          <w:shd w:val="clear" w:color="auto" w:fill="FFFFFF"/>
          <w:lang w:val="en-US" w:eastAsia="zh-CN" w:bidi="ar-SA"/>
        </w:rPr>
        <w:t>二、支持方式</w:t>
      </w:r>
    </w:p>
    <w:p>
      <w:pPr>
        <w:pStyle w:val="7"/>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jc w:val="both"/>
        <w:textAlignment w:val="auto"/>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按照“先投后补”方式给予支持，</w:t>
      </w:r>
      <w:r>
        <w:rPr>
          <w:rFonts w:hint="default" w:ascii="Times New Roman" w:hAnsi="Times New Roman" w:eastAsia="仿宋_GB2312" w:cs="Times New Roman"/>
          <w:color w:val="auto"/>
          <w:kern w:val="0"/>
          <w:sz w:val="32"/>
          <w:szCs w:val="32"/>
          <w:shd w:val="clear" w:color="auto" w:fill="FFFFFF"/>
        </w:rPr>
        <w:t>补助</w:t>
      </w:r>
      <w:r>
        <w:rPr>
          <w:rFonts w:hint="default" w:ascii="Times New Roman" w:hAnsi="Times New Roman" w:eastAsia="仿宋_GB2312" w:cs="Times New Roman"/>
          <w:color w:val="auto"/>
          <w:kern w:val="0"/>
          <w:sz w:val="32"/>
          <w:szCs w:val="32"/>
          <w:shd w:val="clear" w:color="auto" w:fill="FFFFFF"/>
          <w:lang w:eastAsia="zh-CN"/>
        </w:rPr>
        <w:t>资金额度不超过认定有效</w:t>
      </w:r>
      <w:r>
        <w:rPr>
          <w:rFonts w:hint="eastAsia" w:ascii="Times New Roman" w:hAnsi="Times New Roman" w:eastAsia="仿宋_GB2312" w:cs="Times New Roman"/>
          <w:color w:val="auto"/>
          <w:kern w:val="0"/>
          <w:sz w:val="32"/>
          <w:szCs w:val="32"/>
          <w:shd w:val="clear" w:color="auto" w:fill="FFFFFF"/>
          <w:lang w:eastAsia="zh-CN"/>
        </w:rPr>
        <w:t>软件和设备</w:t>
      </w:r>
      <w:r>
        <w:rPr>
          <w:rFonts w:hint="default" w:ascii="Times New Roman" w:hAnsi="Times New Roman" w:eastAsia="仿宋_GB2312" w:cs="Times New Roman"/>
          <w:color w:val="auto"/>
          <w:kern w:val="0"/>
          <w:sz w:val="32"/>
          <w:szCs w:val="32"/>
          <w:shd w:val="clear" w:color="auto" w:fill="FFFFFF"/>
          <w:lang w:eastAsia="zh-CN"/>
        </w:rPr>
        <w:t>投资总额的</w:t>
      </w:r>
      <w:r>
        <w:rPr>
          <w:rFonts w:hint="eastAsia" w:ascii="Times New Roman" w:hAnsi="Times New Roman" w:eastAsia="仿宋_GB2312" w:cs="Times New Roman"/>
          <w:color w:val="auto"/>
          <w:kern w:val="0"/>
          <w:sz w:val="32"/>
          <w:szCs w:val="32"/>
          <w:shd w:val="clear" w:color="auto" w:fill="FFFFFF"/>
          <w:lang w:val="en-US" w:eastAsia="zh-CN"/>
        </w:rPr>
        <w:t>15</w:t>
      </w:r>
      <w:r>
        <w:rPr>
          <w:rFonts w:hint="default" w:ascii="Times New Roman" w:hAnsi="Times New Roman" w:eastAsia="仿宋_GB2312" w:cs="Times New Roman"/>
          <w:color w:val="auto"/>
          <w:kern w:val="0"/>
          <w:sz w:val="32"/>
          <w:szCs w:val="32"/>
          <w:shd w:val="clear" w:color="auto" w:fill="FFFFFF"/>
          <w:lang w:val="en-US" w:eastAsia="zh-CN"/>
        </w:rPr>
        <w:t>%，</w:t>
      </w:r>
      <w:r>
        <w:rPr>
          <w:rFonts w:hint="eastAsia" w:ascii="Times New Roman" w:hAnsi="Times New Roman" w:eastAsia="仿宋_GB2312" w:cs="Times New Roman"/>
          <w:color w:val="auto"/>
          <w:kern w:val="0"/>
          <w:sz w:val="32"/>
          <w:szCs w:val="32"/>
          <w:shd w:val="clear" w:color="auto" w:fill="FFFFFF"/>
          <w:lang w:val="en-US" w:eastAsia="zh-CN"/>
        </w:rPr>
        <w:t>单个项目</w:t>
      </w:r>
      <w:r>
        <w:rPr>
          <w:rFonts w:hint="default" w:ascii="Times New Roman" w:hAnsi="Times New Roman" w:eastAsia="仿宋_GB2312" w:cs="Times New Roman"/>
          <w:color w:val="auto"/>
          <w:kern w:val="0"/>
          <w:sz w:val="32"/>
          <w:szCs w:val="32"/>
          <w:shd w:val="clear" w:color="auto" w:fill="FFFFFF"/>
          <w:lang w:val="en-US" w:eastAsia="zh-CN"/>
        </w:rPr>
        <w:t>支持额度不超过</w:t>
      </w:r>
      <w:r>
        <w:rPr>
          <w:rFonts w:hint="eastAsia" w:ascii="Times New Roman" w:hAnsi="Times New Roman" w:eastAsia="仿宋_GB2312" w:cs="Times New Roman"/>
          <w:color w:val="auto"/>
          <w:kern w:val="0"/>
          <w:sz w:val="32"/>
          <w:szCs w:val="32"/>
          <w:shd w:val="clear" w:color="auto" w:fill="FFFFFF"/>
          <w:lang w:val="en-US" w:eastAsia="zh-CN"/>
        </w:rPr>
        <w:t>500万元。</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rightChars="0" w:firstLine="640"/>
        <w:jc w:val="both"/>
        <w:textAlignment w:val="auto"/>
        <w:outlineLvl w:val="9"/>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三、申报主体和条件</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rightChars="0" w:firstLine="640"/>
        <w:jc w:val="both"/>
        <w:textAlignment w:val="auto"/>
        <w:outlineLvl w:val="9"/>
        <w:rPr>
          <w:rFonts w:hint="default"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1.申报主体必须是工业企业。</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rightChars="0" w:firstLine="640"/>
        <w:jc w:val="both"/>
        <w:textAlignment w:val="auto"/>
        <w:outlineLvl w:val="9"/>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2.项目投资符合固定资产技术改造统计的项目。</w:t>
      </w:r>
    </w:p>
    <w:p>
      <w:pPr>
        <w:pStyle w:val="7"/>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jc w:val="both"/>
        <w:textAlignment w:val="auto"/>
        <w:outlineLvl w:val="9"/>
        <w:rPr>
          <w:rFonts w:hint="eastAsia" w:ascii="Times New Roman" w:hAnsi="Times New Roman" w:eastAsia="仿宋_GB2312" w:cs="Times New Roman"/>
          <w:color w:val="auto"/>
          <w:kern w:val="0"/>
          <w:sz w:val="32"/>
          <w:szCs w:val="32"/>
          <w:shd w:val="clear" w:color="auto" w:fill="FFFFFF"/>
          <w:lang w:val="en-US" w:eastAsia="zh-CN"/>
        </w:rPr>
      </w:pPr>
      <w:r>
        <w:rPr>
          <w:rFonts w:hint="eastAsia" w:ascii="Times New Roman" w:hAnsi="Times New Roman" w:eastAsia="仿宋_GB2312" w:cs="Times New Roman"/>
          <w:color w:val="auto"/>
          <w:sz w:val="32"/>
          <w:szCs w:val="32"/>
          <w:shd w:val="clear" w:color="auto" w:fill="FFFFFF"/>
          <w:lang w:val="en-US" w:eastAsia="zh-CN"/>
        </w:rPr>
        <w:t>3.具有软件和设备</w:t>
      </w:r>
      <w:r>
        <w:rPr>
          <w:rFonts w:hint="default" w:ascii="Times New Roman" w:hAnsi="Times New Roman" w:eastAsia="仿宋_GB2312" w:cs="Times New Roman"/>
          <w:color w:val="auto"/>
          <w:sz w:val="32"/>
          <w:szCs w:val="32"/>
          <w:shd w:val="clear" w:color="auto" w:fill="FFFFFF"/>
          <w:lang w:val="en-US" w:eastAsia="zh-CN"/>
        </w:rPr>
        <w:t>投资支出</w:t>
      </w:r>
      <w:r>
        <w:rPr>
          <w:rFonts w:hint="eastAsia" w:ascii="Times New Roman" w:hAnsi="Times New Roman" w:eastAsia="仿宋_GB2312" w:cs="Times New Roman"/>
          <w:color w:val="auto"/>
          <w:sz w:val="32"/>
          <w:szCs w:val="32"/>
          <w:shd w:val="clear" w:color="auto" w:fill="FFFFFF"/>
          <w:lang w:val="en-US" w:eastAsia="zh-CN"/>
        </w:rPr>
        <w:t>的项目</w:t>
      </w:r>
      <w:r>
        <w:rPr>
          <w:rFonts w:hint="eastAsia" w:ascii="Times New Roman" w:hAnsi="Times New Roman" w:eastAsia="仿宋_GB2312" w:cs="Times New Roman"/>
          <w:color w:val="auto"/>
          <w:kern w:val="0"/>
          <w:sz w:val="32"/>
          <w:szCs w:val="32"/>
          <w:shd w:val="clear" w:color="auto" w:fill="FFFFFF"/>
          <w:lang w:val="en-US" w:eastAsia="zh-CN"/>
        </w:rPr>
        <w:t>。</w:t>
      </w:r>
    </w:p>
    <w:p>
      <w:pPr>
        <w:pStyle w:val="7"/>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jc w:val="both"/>
        <w:textAlignment w:val="auto"/>
        <w:outlineLvl w:val="9"/>
        <w:rPr>
          <w:rFonts w:hint="eastAsia" w:ascii="Times New Roman" w:hAnsi="Times New Roman" w:eastAsia="仿宋_GB2312" w:cs="Times New Roman"/>
          <w:color w:val="auto"/>
          <w:kern w:val="0"/>
          <w:sz w:val="32"/>
          <w:szCs w:val="32"/>
          <w:shd w:val="clear" w:color="auto" w:fill="FFFFFF"/>
          <w:lang w:val="en-US" w:eastAsia="zh-CN"/>
        </w:rPr>
      </w:pPr>
      <w:r>
        <w:rPr>
          <w:rFonts w:hint="eastAsia" w:ascii="Times New Roman" w:hAnsi="Times New Roman" w:eastAsia="仿宋_GB2312" w:cs="Times New Roman"/>
          <w:color w:val="auto"/>
          <w:kern w:val="0"/>
          <w:sz w:val="32"/>
          <w:szCs w:val="32"/>
          <w:shd w:val="clear" w:color="auto" w:fill="FFFFFF"/>
          <w:lang w:val="en-US" w:eastAsia="zh-CN"/>
        </w:rPr>
        <w:t>4.获市级财政专项资金支持的项目不重复支持。</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rightChars="0"/>
        <w:jc w:val="both"/>
        <w:textAlignment w:val="auto"/>
        <w:outlineLvl w:val="9"/>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 xml:space="preserve">    四、工作程序</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rightChars="0" w:firstLine="640" w:firstLineChars="200"/>
        <w:jc w:val="both"/>
        <w:textAlignment w:val="auto"/>
        <w:outlineLvl w:val="9"/>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color w:val="auto"/>
          <w:kern w:val="0"/>
          <w:sz w:val="32"/>
          <w:szCs w:val="32"/>
          <w:lang w:val="en-US" w:eastAsia="zh-CN" w:bidi="ar-SA"/>
        </w:rPr>
        <w:t xml:space="preserve">1.项目所在地工业和信息化主管部门组织申报。项目所在地与企业注册地不一致的，由项目备案地推荐，并出具推荐意见。   </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rightChars="0" w:firstLine="640" w:firstLineChars="200"/>
        <w:jc w:val="both"/>
        <w:textAlignment w:val="auto"/>
        <w:outlineLvl w:val="9"/>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项目评审委托</w:t>
      </w:r>
      <w:r>
        <w:rPr>
          <w:rFonts w:hint="eastAsia" w:ascii="仿宋_GB2312" w:hAnsi="仿宋_GB2312" w:eastAsia="仿宋_GB2312" w:cs="仿宋_GB2312"/>
          <w:kern w:val="0"/>
          <w:sz w:val="32"/>
          <w:szCs w:val="32"/>
          <w:lang w:eastAsia="zh-CN"/>
        </w:rPr>
        <w:t>第三方机构或聘请专家进行。</w:t>
      </w:r>
      <w:r>
        <w:rPr>
          <w:rFonts w:hint="eastAsia" w:ascii="仿宋_GB2312" w:hAnsi="仿宋_GB2312" w:eastAsia="仿宋_GB2312" w:cs="仿宋_GB2312"/>
          <w:color w:val="auto"/>
          <w:kern w:val="0"/>
          <w:sz w:val="32"/>
          <w:szCs w:val="32"/>
          <w:lang w:val="en-US" w:eastAsia="zh-CN" w:bidi="ar-SA"/>
        </w:rPr>
        <w:t>对申请材料组织评审、核定支持项目和额度。</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rightChars="0" w:firstLine="640" w:firstLineChars="200"/>
        <w:jc w:val="both"/>
        <w:textAlignment w:val="auto"/>
        <w:outlineLvl w:val="9"/>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color w:val="auto"/>
          <w:kern w:val="0"/>
          <w:sz w:val="32"/>
          <w:szCs w:val="32"/>
          <w:lang w:val="en-US" w:eastAsia="zh-CN" w:bidi="ar-SA"/>
        </w:rPr>
        <w:t>3.市工信局拟定资金使用方案报市政府。</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rightChars="0" w:firstLine="640" w:firstLineChars="200"/>
        <w:jc w:val="both"/>
        <w:textAlignment w:val="auto"/>
        <w:outlineLvl w:val="9"/>
        <w:rPr>
          <w:rFonts w:hint="eastAsia" w:ascii="华文仿宋" w:hAnsi="华文仿宋" w:eastAsia="华文仿宋" w:cs="华文仿宋"/>
          <w:color w:val="auto"/>
          <w:kern w:val="0"/>
          <w:sz w:val="32"/>
          <w:szCs w:val="32"/>
          <w:lang w:val="en-US" w:eastAsia="zh-CN" w:bidi="ar-SA"/>
        </w:rPr>
      </w:pPr>
      <w:r>
        <w:rPr>
          <w:rFonts w:hint="eastAsia" w:ascii="仿宋_GB2312" w:hAnsi="仿宋_GB2312" w:eastAsia="仿宋_GB2312" w:cs="仿宋_GB2312"/>
          <w:color w:val="auto"/>
          <w:kern w:val="0"/>
          <w:sz w:val="32"/>
          <w:szCs w:val="32"/>
          <w:lang w:val="en-US" w:eastAsia="zh-CN" w:bidi="ar-SA"/>
        </w:rPr>
        <w:t>4.按市政府批示，向市财政局提出资金拨付意见</w:t>
      </w:r>
      <w:r>
        <w:rPr>
          <w:rFonts w:hint="eastAsia" w:ascii="华文仿宋" w:hAnsi="华文仿宋" w:eastAsia="华文仿宋" w:cs="华文仿宋"/>
          <w:color w:val="auto"/>
          <w:kern w:val="0"/>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黑体" w:cs="Times New Roman"/>
          <w:b/>
          <w:bCs/>
          <w:color w:val="FF0000"/>
          <w:sz w:val="32"/>
          <w:szCs w:val="32"/>
          <w:lang w:val="en-US" w:eastAsia="zh-CN"/>
        </w:rPr>
      </w:pPr>
      <w:r>
        <w:rPr>
          <w:rFonts w:hint="eastAsia" w:ascii="Times New Roman" w:hAnsi="Times New Roman" w:eastAsia="黑体" w:cs="Times New Roman"/>
          <w:sz w:val="32"/>
          <w:szCs w:val="32"/>
          <w:lang w:val="en-US" w:eastAsia="zh-CN"/>
        </w:rPr>
        <w:t>五</w:t>
      </w:r>
      <w:r>
        <w:rPr>
          <w:rFonts w:hint="default" w:ascii="Times New Roman" w:hAnsi="Times New Roman" w:eastAsia="黑体" w:cs="Times New Roman"/>
          <w:sz w:val="32"/>
          <w:szCs w:val="32"/>
          <w:lang w:val="en-US" w:eastAsia="zh-CN"/>
        </w:rPr>
        <w:t>、</w:t>
      </w:r>
      <w:r>
        <w:rPr>
          <w:rFonts w:hint="eastAsia" w:ascii="Times New Roman" w:hAnsi="Times New Roman" w:eastAsia="黑体" w:cs="Times New Roman"/>
          <w:sz w:val="32"/>
          <w:szCs w:val="32"/>
          <w:lang w:val="en-US" w:eastAsia="zh-CN"/>
        </w:rPr>
        <w:t>申报资料</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jc w:val="both"/>
        <w:textAlignment w:val="auto"/>
        <w:outlineLvl w:val="9"/>
        <w:rPr>
          <w:rFonts w:hint="eastAsia" w:ascii="楷体" w:hAnsi="楷体" w:eastAsia="楷体" w:cs="楷体"/>
          <w:b/>
          <w:bCs/>
          <w:sz w:val="32"/>
          <w:szCs w:val="32"/>
        </w:rPr>
      </w:pPr>
      <w:r>
        <w:rPr>
          <w:rFonts w:hint="default" w:ascii="Times New Roman" w:hAnsi="Times New Roman" w:eastAsia="黑体" w:cs="Times New Roman"/>
          <w:b/>
          <w:bCs/>
          <w:sz w:val="32"/>
          <w:szCs w:val="32"/>
          <w:lang w:val="en-US" w:eastAsia="zh-CN"/>
        </w:rPr>
        <w:t xml:space="preserve">    </w:t>
      </w:r>
      <w:r>
        <w:rPr>
          <w:rFonts w:hint="eastAsia" w:ascii="楷体" w:hAnsi="楷体" w:eastAsia="楷体" w:cs="楷体"/>
          <w:b w:val="0"/>
          <w:bCs w:val="0"/>
          <w:sz w:val="32"/>
          <w:szCs w:val="32"/>
          <w:lang w:eastAsia="zh-CN"/>
        </w:rPr>
        <w:t>（一）项目承担单位基本情况</w:t>
      </w:r>
    </w:p>
    <w:p>
      <w:pPr>
        <w:keepNext w:val="0"/>
        <w:keepLines w:val="0"/>
        <w:pageBreakBefore w:val="0"/>
        <w:numPr>
          <w:ilvl w:val="0"/>
          <w:numId w:val="1"/>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color w:val="auto"/>
          <w:sz w:val="32"/>
        </w:rPr>
      </w:pPr>
      <w:r>
        <w:rPr>
          <w:rFonts w:hint="eastAsia" w:ascii="仿宋_GB2312" w:hAnsi="仿宋_GB2312" w:eastAsia="仿宋_GB2312" w:cs="仿宋_GB2312"/>
          <w:color w:val="auto"/>
          <w:sz w:val="32"/>
        </w:rPr>
        <w:t>项目承担单位情况（包括组织架构、经营状况、财务状况、人员状况等）</w:t>
      </w:r>
      <w:r>
        <w:rPr>
          <w:rFonts w:hint="eastAsia" w:ascii="仿宋_GB2312" w:hAnsi="仿宋_GB2312" w:eastAsia="仿宋_GB2312" w:cs="仿宋_GB2312"/>
          <w:color w:val="auto"/>
          <w:sz w:val="32"/>
          <w:lang w:eastAsia="zh-CN"/>
        </w:rPr>
        <w:t>。</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color w:val="auto"/>
          <w:sz w:val="32"/>
          <w:lang w:eastAsia="zh-CN"/>
        </w:rPr>
      </w:pPr>
      <w:r>
        <w:rPr>
          <w:rFonts w:hint="eastAsia" w:ascii="仿宋_GB2312" w:hAnsi="仿宋_GB2312" w:eastAsia="仿宋_GB2312" w:cs="仿宋_GB2312"/>
          <w:color w:val="auto"/>
          <w:sz w:val="32"/>
          <w:lang w:val="en-US" w:eastAsia="zh-CN"/>
        </w:rPr>
        <w:t>2.企业现有</w:t>
      </w:r>
      <w:r>
        <w:rPr>
          <w:rFonts w:hint="eastAsia" w:ascii="仿宋_GB2312" w:hAnsi="仿宋_GB2312" w:eastAsia="仿宋_GB2312" w:cs="仿宋_GB2312"/>
          <w:color w:val="auto"/>
          <w:sz w:val="32"/>
        </w:rPr>
        <w:t>生产工艺及装备技术水平，与国内外先进水平比较</w:t>
      </w:r>
      <w:r>
        <w:rPr>
          <w:rFonts w:hint="eastAsia" w:ascii="仿宋_GB2312" w:hAnsi="仿宋_GB2312" w:eastAsia="仿宋_GB2312" w:cs="仿宋_GB2312"/>
          <w:color w:val="auto"/>
          <w:sz w:val="32"/>
          <w:lang w:eastAsia="zh-CN"/>
        </w:rPr>
        <w:t>。</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color w:val="auto"/>
          <w:sz w:val="32"/>
          <w:lang w:eastAsia="zh-CN"/>
        </w:rPr>
        <w:t>企业</w:t>
      </w:r>
      <w:r>
        <w:rPr>
          <w:rFonts w:hint="eastAsia" w:ascii="仿宋_GB2312" w:hAnsi="仿宋_GB2312" w:eastAsia="仿宋_GB2312" w:cs="仿宋_GB2312"/>
          <w:color w:val="auto"/>
          <w:sz w:val="32"/>
        </w:rPr>
        <w:t>现有</w:t>
      </w:r>
      <w:r>
        <w:rPr>
          <w:rFonts w:hint="eastAsia" w:ascii="仿宋_GB2312" w:hAnsi="仿宋_GB2312" w:eastAsia="仿宋_GB2312" w:cs="仿宋_GB2312"/>
          <w:color w:val="auto"/>
          <w:sz w:val="32"/>
          <w:szCs w:val="32"/>
        </w:rPr>
        <w:t>产品生产能力、产量</w:t>
      </w:r>
      <w:r>
        <w:rPr>
          <w:rFonts w:hint="eastAsia" w:ascii="仿宋_GB2312" w:hAnsi="仿宋_GB2312" w:eastAsia="仿宋_GB2312" w:cs="仿宋_GB2312"/>
          <w:color w:val="auto"/>
          <w:sz w:val="32"/>
          <w:szCs w:val="32"/>
          <w:lang w:eastAsia="zh-CN"/>
        </w:rPr>
        <w:t>。</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jc w:val="both"/>
        <w:textAlignment w:val="auto"/>
        <w:outlineLvl w:val="9"/>
        <w:rPr>
          <w:rFonts w:hint="default" w:ascii="Times New Roman" w:hAnsi="Times New Roman" w:eastAsia="黑体" w:cs="Times New Roman"/>
          <w:b/>
          <w:bCs/>
          <w:sz w:val="32"/>
          <w:szCs w:val="32"/>
        </w:rPr>
      </w:pPr>
      <w:r>
        <w:rPr>
          <w:rFonts w:hint="default" w:ascii="Times New Roman" w:hAnsi="Times New Roman" w:eastAsia="黑体" w:cs="Times New Roman"/>
          <w:b/>
          <w:bCs/>
          <w:sz w:val="32"/>
          <w:szCs w:val="32"/>
          <w:lang w:val="en-US" w:eastAsia="zh-CN"/>
        </w:rPr>
        <w:t xml:space="preserve">   </w:t>
      </w:r>
      <w:r>
        <w:rPr>
          <w:rFonts w:hint="eastAsia" w:ascii="楷体" w:hAnsi="楷体" w:eastAsia="楷体" w:cs="楷体"/>
          <w:b w:val="0"/>
          <w:bCs w:val="0"/>
          <w:sz w:val="32"/>
          <w:szCs w:val="32"/>
          <w:lang w:val="en-US" w:eastAsia="zh-CN"/>
        </w:rPr>
        <w:t>（二）</w:t>
      </w:r>
      <w:r>
        <w:rPr>
          <w:rFonts w:hint="eastAsia" w:ascii="楷体" w:hAnsi="楷体" w:eastAsia="楷体" w:cs="楷体"/>
          <w:b w:val="0"/>
          <w:bCs w:val="0"/>
          <w:sz w:val="32"/>
          <w:szCs w:val="32"/>
          <w:lang w:eastAsia="zh-CN"/>
        </w:rPr>
        <w:t>项目基本情况</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r>
        <w:rPr>
          <w:rFonts w:hint="default"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lang w:val="en-US" w:eastAsia="zh-CN"/>
        </w:rPr>
        <w:t>建设期限及建设地点。</w:t>
      </w:r>
    </w:p>
    <w:p>
      <w:pPr>
        <w:keepNext w:val="0"/>
        <w:keepLines w:val="0"/>
        <w:pageBreakBefore w:val="0"/>
        <w:tabs>
          <w:tab w:val="left" w:pos="450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.建设规模及建设内容</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包括建设规模、土建工程方案、新购置设备、利用原有设备等情况</w:t>
      </w:r>
      <w:r>
        <w:rPr>
          <w:rFonts w:hint="eastAsia" w:ascii="仿宋_GB2312" w:hAnsi="仿宋_GB2312" w:eastAsia="仿宋_GB2312" w:cs="仿宋_GB2312"/>
          <w:color w:val="auto"/>
          <w:sz w:val="32"/>
          <w:szCs w:val="32"/>
          <w:lang w:eastAsia="zh-CN"/>
        </w:rPr>
        <w:t>。</w:t>
      </w:r>
    </w:p>
    <w:p>
      <w:pPr>
        <w:keepNext w:val="0"/>
        <w:keepLines w:val="0"/>
        <w:pageBreakBefore w:val="0"/>
        <w:tabs>
          <w:tab w:val="left" w:pos="450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Times New Roman" w:hAnsi="Times New Roman" w:eastAsia="仿宋" w:cs="Times New Roman"/>
          <w:color w:val="auto"/>
          <w:sz w:val="32"/>
          <w:szCs w:val="32"/>
          <w:lang w:eastAsia="zh-CN"/>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工艺技术、装备水平、产品水平的详细情况</w:t>
      </w:r>
      <w:r>
        <w:rPr>
          <w:rFonts w:hint="eastAsia" w:ascii="仿宋_GB2312" w:hAnsi="仿宋_GB2312" w:eastAsia="仿宋_GB2312" w:cs="仿宋_GB2312"/>
          <w:color w:val="auto"/>
          <w:sz w:val="32"/>
          <w:szCs w:val="32"/>
          <w:lang w:eastAsia="zh-CN"/>
        </w:rPr>
        <w:t>。</w:t>
      </w:r>
    </w:p>
    <w:p>
      <w:pPr>
        <w:keepNext w:val="0"/>
        <w:keepLines w:val="0"/>
        <w:pageBreakBefore w:val="0"/>
        <w:numPr>
          <w:ilvl w:val="0"/>
          <w:numId w:val="0"/>
        </w:numPr>
        <w:tabs>
          <w:tab w:val="left" w:pos="450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楷体" w:hAnsi="楷体" w:eastAsia="楷体" w:cs="楷体"/>
          <w:b w:val="0"/>
          <w:bCs w:val="0"/>
          <w:sz w:val="32"/>
          <w:szCs w:val="32"/>
          <w:lang w:eastAsia="zh-CN"/>
        </w:rPr>
      </w:pPr>
      <w:r>
        <w:rPr>
          <w:rFonts w:hint="eastAsia" w:ascii="楷体" w:hAnsi="楷体" w:eastAsia="楷体" w:cs="楷体"/>
          <w:b w:val="0"/>
          <w:bCs w:val="0"/>
          <w:sz w:val="32"/>
          <w:szCs w:val="32"/>
          <w:lang w:eastAsia="zh-CN"/>
        </w:rPr>
        <w:t>（三）项目投资</w:t>
      </w:r>
    </w:p>
    <w:p>
      <w:pPr>
        <w:keepNext w:val="0"/>
        <w:keepLines w:val="0"/>
        <w:pageBreakBefore w:val="0"/>
        <w:tabs>
          <w:tab w:val="left" w:pos="2580"/>
        </w:tabs>
        <w:kinsoku/>
        <w:wordWrap/>
        <w:overflowPunct/>
        <w:topLinePunct w:val="0"/>
        <w:autoSpaceDE/>
        <w:autoSpaceDN/>
        <w:bidi w:val="0"/>
        <w:adjustRightInd/>
        <w:snapToGrid/>
        <w:spacing w:line="560" w:lineRule="exact"/>
        <w:ind w:left="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1.项目总投资，其中固定资产投资</w:t>
      </w:r>
      <w:r>
        <w:rPr>
          <w:rFonts w:hint="default" w:ascii="Times New Roman" w:hAnsi="Times New Roman" w:eastAsia="仿宋_GB2312" w:cs="Times New Roman"/>
          <w:color w:val="auto"/>
          <w:sz w:val="32"/>
          <w:szCs w:val="32"/>
          <w:lang w:eastAsia="zh-CN"/>
        </w:rPr>
        <w:t>（土建、设备、技术等投资</w:t>
      </w:r>
      <w:r>
        <w:rPr>
          <w:rFonts w:hint="default" w:ascii="Times New Roman" w:hAnsi="Times New Roman" w:eastAsia="仿宋_GB2312" w:cs="Times New Roman"/>
          <w:color w:val="auto"/>
          <w:sz w:val="32"/>
          <w:szCs w:val="32"/>
          <w:lang w:val="en-US" w:eastAsia="zh-CN"/>
        </w:rPr>
        <w:t>），已完成投资</w:t>
      </w:r>
      <w:r>
        <w:rPr>
          <w:rFonts w:hint="default" w:ascii="Times New Roman" w:hAnsi="Times New Roman" w:eastAsia="仿宋_GB2312" w:cs="Times New Roman"/>
          <w:color w:val="auto"/>
          <w:sz w:val="32"/>
          <w:szCs w:val="32"/>
          <w:lang w:eastAsia="zh-CN"/>
        </w:rPr>
        <w:t>（土建、设备、技术等投资</w:t>
      </w:r>
      <w:r>
        <w:rPr>
          <w:rFonts w:hint="default" w:ascii="Times New Roman" w:hAnsi="Times New Roman" w:eastAsia="仿宋_GB2312" w:cs="Times New Roman"/>
          <w:color w:val="auto"/>
          <w:sz w:val="32"/>
          <w:szCs w:val="32"/>
          <w:lang w:val="en-US" w:eastAsia="zh-CN"/>
        </w:rPr>
        <w:t>）等情况</w:t>
      </w:r>
      <w:r>
        <w:rPr>
          <w:rFonts w:hint="eastAsia" w:ascii="Times New Roman" w:hAnsi="Times New Roman" w:eastAsia="仿宋_GB2312" w:cs="Times New Roman"/>
          <w:color w:val="auto"/>
          <w:sz w:val="32"/>
          <w:szCs w:val="32"/>
          <w:lang w:val="en-US" w:eastAsia="zh-CN"/>
        </w:rPr>
        <w:t>。</w:t>
      </w:r>
    </w:p>
    <w:p>
      <w:pPr>
        <w:keepNext w:val="0"/>
        <w:keepLines w:val="0"/>
        <w:pageBreakBefore w:val="0"/>
        <w:tabs>
          <w:tab w:val="left" w:pos="2580"/>
        </w:tabs>
        <w:kinsoku/>
        <w:wordWrap/>
        <w:overflowPunct/>
        <w:topLinePunct w:val="0"/>
        <w:autoSpaceDE/>
        <w:autoSpaceDN/>
        <w:bidi w:val="0"/>
        <w:adjustRightInd/>
        <w:snapToGrid/>
        <w:spacing w:line="560" w:lineRule="exact"/>
        <w:ind w:left="0" w:right="0" w:rightChars="0" w:firstLine="640" w:firstLineChars="200"/>
        <w:jc w:val="both"/>
        <w:textAlignment w:val="auto"/>
        <w:outlineLvl w:val="9"/>
        <w:rPr>
          <w:rFonts w:hint="eastAsia"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sz w:val="32"/>
          <w:szCs w:val="32"/>
          <w:lang w:eastAsia="zh-CN"/>
        </w:rPr>
        <w:t>购置设备、仪器仪表、软件产品、专利技术及设备改造固定资产投资</w:t>
      </w:r>
      <w:r>
        <w:rPr>
          <w:rFonts w:hint="default" w:ascii="Times New Roman" w:hAnsi="Times New Roman" w:eastAsia="仿宋_GB2312" w:cs="Times New Roman"/>
          <w:color w:val="auto"/>
          <w:sz w:val="32"/>
          <w:szCs w:val="32"/>
          <w:lang w:val="en-US" w:eastAsia="zh-CN"/>
        </w:rPr>
        <w:t>情况和已经完成投资情况（分别附清单）</w:t>
      </w:r>
      <w:r>
        <w:rPr>
          <w:rFonts w:hint="eastAsia" w:ascii="Times New Roman" w:hAnsi="Times New Roman" w:eastAsia="仿宋_GB2312" w:cs="Times New Roman"/>
          <w:color w:val="auto"/>
          <w:sz w:val="32"/>
          <w:szCs w:val="32"/>
          <w:lang w:val="en-US" w:eastAsia="zh-CN"/>
        </w:rPr>
        <w:t>。</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jc w:val="both"/>
        <w:textAlignment w:val="auto"/>
        <w:outlineLvl w:val="9"/>
        <w:rPr>
          <w:rFonts w:hint="default" w:ascii="Times New Roman" w:hAnsi="Times New Roman" w:eastAsia="黑体" w:cs="Times New Roman"/>
          <w:b/>
          <w:bCs/>
          <w:sz w:val="32"/>
          <w:szCs w:val="32"/>
        </w:rPr>
      </w:pPr>
      <w:r>
        <w:rPr>
          <w:rFonts w:hint="default" w:ascii="Times New Roman" w:hAnsi="Times New Roman" w:eastAsia="黑体" w:cs="Times New Roman"/>
          <w:b/>
          <w:bCs/>
          <w:sz w:val="32"/>
          <w:szCs w:val="32"/>
          <w:lang w:val="en-US" w:eastAsia="zh-CN"/>
        </w:rPr>
        <w:t xml:space="preserve"> </w:t>
      </w:r>
      <w:r>
        <w:rPr>
          <w:rFonts w:hint="eastAsia" w:ascii="Times New Roman" w:hAnsi="Times New Roman" w:eastAsia="黑体" w:cs="Times New Roman"/>
          <w:b/>
          <w:bCs/>
          <w:sz w:val="32"/>
          <w:szCs w:val="32"/>
          <w:lang w:val="en-US" w:eastAsia="zh-CN"/>
        </w:rPr>
        <w:t xml:space="preserve"> </w:t>
      </w:r>
      <w:r>
        <w:rPr>
          <w:rFonts w:hint="default" w:ascii="Times New Roman" w:hAnsi="Times New Roman" w:eastAsia="黑体" w:cs="Times New Roman"/>
          <w:b/>
          <w:bCs/>
          <w:sz w:val="32"/>
          <w:szCs w:val="32"/>
          <w:lang w:val="en-US" w:eastAsia="zh-CN"/>
        </w:rPr>
        <w:t xml:space="preserve"> </w:t>
      </w:r>
      <w:r>
        <w:rPr>
          <w:rFonts w:hint="eastAsia" w:ascii="楷体" w:hAnsi="楷体" w:eastAsia="楷体" w:cs="楷体"/>
          <w:b w:val="0"/>
          <w:bCs w:val="0"/>
          <w:sz w:val="32"/>
          <w:szCs w:val="32"/>
          <w:lang w:val="en-US" w:eastAsia="zh-CN"/>
        </w:rPr>
        <w:t>（四）</w:t>
      </w:r>
      <w:r>
        <w:rPr>
          <w:rFonts w:hint="eastAsia" w:ascii="楷体" w:hAnsi="楷体" w:eastAsia="楷体" w:cs="楷体"/>
          <w:b w:val="0"/>
          <w:bCs w:val="0"/>
          <w:sz w:val="32"/>
          <w:szCs w:val="32"/>
          <w:lang w:eastAsia="zh-CN"/>
        </w:rPr>
        <w:t>项目进展情况</w:t>
      </w:r>
    </w:p>
    <w:p>
      <w:pPr>
        <w:keepNext w:val="0"/>
        <w:keepLines w:val="0"/>
        <w:pageBreakBefore w:val="0"/>
        <w:numPr>
          <w:ilvl w:val="0"/>
          <w:numId w:val="0"/>
        </w:numPr>
        <w:tabs>
          <w:tab w:val="left" w:pos="450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default" w:ascii="Times New Roman" w:hAnsi="Times New Roman" w:eastAsia="黑体" w:cs="Times New Roman"/>
          <w:b/>
          <w:bCs/>
          <w:sz w:val="32"/>
          <w:szCs w:val="32"/>
          <w:lang w:val="en-US" w:eastAsia="zh-CN"/>
        </w:rPr>
      </w:pPr>
      <w:r>
        <w:rPr>
          <w:rFonts w:hint="default" w:ascii="Times New Roman" w:hAnsi="Times New Roman" w:eastAsia="仿宋_GB2312" w:cs="Times New Roman"/>
          <w:sz w:val="32"/>
          <w:szCs w:val="32"/>
          <w:lang w:eastAsia="zh-CN"/>
        </w:rPr>
        <w:t>主要包括项目开工时间，项目建设（土建、设备购置等）进展情况，完成投资进度，预计完工时间等。</w:t>
      </w:r>
    </w:p>
    <w:p>
      <w:pPr>
        <w:keepNext w:val="0"/>
        <w:keepLines w:val="0"/>
        <w:pageBreakBefore w:val="0"/>
        <w:numPr>
          <w:ilvl w:val="0"/>
          <w:numId w:val="0"/>
        </w:numPr>
        <w:tabs>
          <w:tab w:val="left" w:pos="4500"/>
        </w:tabs>
        <w:kinsoku/>
        <w:wordWrap/>
        <w:overflowPunct/>
        <w:topLinePunct w:val="0"/>
        <w:autoSpaceDE/>
        <w:autoSpaceDN/>
        <w:bidi w:val="0"/>
        <w:adjustRightInd/>
        <w:snapToGrid/>
        <w:spacing w:line="560" w:lineRule="exact"/>
        <w:ind w:right="0" w:rightChars="0"/>
        <w:jc w:val="both"/>
        <w:textAlignment w:val="auto"/>
        <w:outlineLvl w:val="9"/>
        <w:rPr>
          <w:rFonts w:hint="default" w:ascii="Times New Roman" w:hAnsi="Times New Roman" w:eastAsia="黑体" w:cs="Times New Roman"/>
          <w:b/>
          <w:bCs/>
          <w:sz w:val="32"/>
          <w:szCs w:val="32"/>
          <w:lang w:val="en-US" w:eastAsia="zh-CN"/>
        </w:rPr>
      </w:pPr>
      <w:r>
        <w:rPr>
          <w:rFonts w:hint="eastAsia" w:ascii="Times New Roman" w:hAnsi="Times New Roman" w:eastAsia="黑体" w:cs="Times New Roman"/>
          <w:b w:val="0"/>
          <w:bCs w:val="0"/>
          <w:sz w:val="32"/>
          <w:szCs w:val="32"/>
          <w:lang w:val="en-US" w:eastAsia="zh-CN"/>
        </w:rPr>
        <w:t xml:space="preserve">   </w:t>
      </w:r>
      <w:r>
        <w:rPr>
          <w:rFonts w:hint="eastAsia" w:ascii="楷体" w:hAnsi="楷体" w:eastAsia="楷体" w:cs="楷体"/>
          <w:b w:val="0"/>
          <w:bCs w:val="0"/>
          <w:sz w:val="32"/>
          <w:szCs w:val="32"/>
          <w:lang w:eastAsia="zh-CN"/>
        </w:rPr>
        <w:t>（五）资金申请报告附件</w:t>
      </w:r>
    </w:p>
    <w:p>
      <w:pPr>
        <w:keepNext w:val="0"/>
        <w:keepLines w:val="0"/>
        <w:pageBreakBefore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Times New Roman" w:hAnsi="Times New Roman" w:eastAsia="仿宋_GB2312" w:cs="Times New Roman"/>
          <w:sz w:val="32"/>
          <w:szCs w:val="32"/>
        </w:rPr>
      </w:pPr>
      <w:r>
        <w:rPr>
          <w:rFonts w:hint="default" w:ascii="Times New Roman" w:hAnsi="Times New Roman" w:eastAsia="仿宋_GB2312" w:cs="Times New Roman"/>
          <w:sz w:val="32"/>
          <w:szCs w:val="32"/>
        </w:rPr>
        <w:t>1.项目单位营业执照</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组织机构代码证</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复印件</w:t>
      </w:r>
      <w:r>
        <w:rPr>
          <w:rFonts w:hint="default" w:ascii="Times New Roman" w:hAnsi="Times New Roman" w:eastAsia="仿宋_GB2312" w:cs="Times New Roman"/>
          <w:sz w:val="32"/>
          <w:szCs w:val="32"/>
          <w:lang w:val="en-US" w:eastAsia="zh-CN"/>
        </w:rPr>
        <w:t>；项目核准或备案证复印</w:t>
      </w:r>
      <w:r>
        <w:rPr>
          <w:rFonts w:hint="eastAsia" w:ascii="Times New Roman" w:hAnsi="Times New Roman" w:eastAsia="仿宋_GB2312" w:cs="Times New Roman"/>
          <w:sz w:val="32"/>
          <w:szCs w:val="32"/>
          <w:lang w:val="en-US" w:eastAsia="zh-CN"/>
        </w:rPr>
        <w:t>件。</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rPr>
        <w:t>2.</w:t>
      </w:r>
      <w:r>
        <w:rPr>
          <w:rFonts w:hint="eastAsia" w:ascii="Times New Roman" w:hAnsi="Times New Roman" w:eastAsia="仿宋_GB2312" w:cs="Times New Roman"/>
          <w:color w:val="auto"/>
          <w:kern w:val="2"/>
          <w:sz w:val="32"/>
          <w:szCs w:val="32"/>
          <w:lang w:val="en-US" w:eastAsia="zh-CN" w:bidi="ar-SA"/>
        </w:rPr>
        <w:t>上年度财务审计报告(复印件，加盖申请单位公章)，如申报时尚未完成审计报告编制，应提交①最近年度的财务审计报告，②由单位财务人员按审计报告要求编制的上年度《资产负债表》、《利润表》、《现金流量表》（法定代表人、财务负责人签字，盖公章）。</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b w:val="0"/>
          <w:bCs w:val="0"/>
          <w:color w:val="auto"/>
          <w:sz w:val="32"/>
          <w:szCs w:val="32"/>
          <w:lang w:val="en-US" w:eastAsia="zh-CN"/>
        </w:rPr>
      </w:pP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en-US" w:eastAsia="zh-CN"/>
        </w:rPr>
        <w:t>.</w:t>
      </w:r>
      <w:r>
        <w:rPr>
          <w:rFonts w:hint="eastAsia" w:ascii="仿宋_GB2312" w:hAnsi="仿宋_GB2312" w:eastAsia="仿宋_GB2312" w:cs="仿宋_GB2312"/>
          <w:b w:val="0"/>
          <w:bCs w:val="0"/>
          <w:color w:val="auto"/>
          <w:sz w:val="32"/>
          <w:szCs w:val="32"/>
          <w:lang w:val="en-US" w:eastAsia="zh-CN"/>
        </w:rPr>
        <w:t>项目固定资产设备投资完成明细表。</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4.</w:t>
      </w:r>
      <w:r>
        <w:rPr>
          <w:rFonts w:hint="eastAsia" w:ascii="仿宋_GB2312" w:hAnsi="仿宋_GB2312" w:eastAsia="仿宋_GB2312" w:cs="仿宋_GB2312"/>
          <w:sz w:val="32"/>
          <w:szCs w:val="32"/>
          <w:lang w:val="en-US" w:eastAsia="zh-CN"/>
        </w:rPr>
        <w:t>固定资产投资项目情况表（206）。</w:t>
      </w:r>
    </w:p>
    <w:p>
      <w:pPr>
        <w:keepNext w:val="0"/>
        <w:keepLines w:val="0"/>
        <w:pageBreakBefore w:val="0"/>
        <w:tabs>
          <w:tab w:val="left" w:pos="450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color w:val="auto"/>
          <w:sz w:val="32"/>
          <w:szCs w:val="32"/>
          <w:lang w:val="en-US" w:eastAsia="zh-CN"/>
        </w:rPr>
        <w:t>申报项目未获得市级财政专项资金支持情况说明。</w:t>
      </w:r>
    </w:p>
    <w:p>
      <w:pPr>
        <w:keepNext w:val="0"/>
        <w:keepLines w:val="0"/>
        <w:pageBreakBefore w:val="0"/>
        <w:tabs>
          <w:tab w:val="left" w:pos="450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项目单位</w:t>
      </w:r>
      <w:r>
        <w:rPr>
          <w:rFonts w:hint="eastAsia" w:ascii="仿宋_GB2312" w:hAnsi="仿宋_GB2312" w:eastAsia="仿宋_GB2312" w:cs="仿宋_GB2312"/>
          <w:sz w:val="32"/>
          <w:szCs w:val="32"/>
        </w:rPr>
        <w:t>对项目单行材料及附件真实性负责的声明</w:t>
      </w:r>
      <w:r>
        <w:rPr>
          <w:rFonts w:hint="eastAsia" w:ascii="仿宋_GB2312" w:hAnsi="仿宋_GB2312" w:eastAsia="仿宋_GB2312" w:cs="仿宋_GB2312"/>
          <w:sz w:val="32"/>
          <w:szCs w:val="32"/>
          <w:lang w:eastAsia="zh-CN"/>
        </w:rPr>
        <w:t>。</w:t>
      </w:r>
    </w:p>
    <w:p>
      <w:pPr>
        <w:keepNext w:val="0"/>
        <w:keepLines w:val="0"/>
        <w:pageBreakBefore w:val="0"/>
        <w:numPr>
          <w:ilvl w:val="0"/>
          <w:numId w:val="0"/>
        </w:numPr>
        <w:tabs>
          <w:tab w:val="left" w:pos="4500"/>
        </w:tabs>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Times New Roman" w:hAnsi="Times New Roman" w:eastAsia="黑体" w:cs="Times New Roman"/>
          <w:b w:val="0"/>
          <w:bCs w:val="0"/>
          <w:sz w:val="32"/>
          <w:szCs w:val="32"/>
          <w:lang w:eastAsia="zh-CN"/>
        </w:rPr>
      </w:pPr>
      <w:r>
        <w:rPr>
          <w:rFonts w:hint="eastAsia" w:ascii="Times New Roman" w:hAnsi="Times New Roman" w:eastAsia="黑体" w:cs="Times New Roman"/>
          <w:b w:val="0"/>
          <w:bCs w:val="0"/>
          <w:sz w:val="32"/>
          <w:szCs w:val="32"/>
          <w:lang w:eastAsia="zh-CN"/>
        </w:rPr>
        <w:t>六、其他要求</w:t>
      </w:r>
    </w:p>
    <w:p>
      <w:pPr>
        <w:keepNext w:val="0"/>
        <w:keepLines w:val="0"/>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1.申报时间。</w:t>
      </w:r>
      <w:r>
        <w:rPr>
          <w:rFonts w:hint="eastAsia" w:ascii="Times New Roman" w:hAnsi="Times New Roman" w:eastAsia="仿宋_GB2312" w:cs="Times New Roman"/>
          <w:sz w:val="32"/>
          <w:szCs w:val="32"/>
          <w:lang w:eastAsia="zh-CN"/>
        </w:rPr>
        <w:t>截至</w:t>
      </w:r>
      <w:r>
        <w:rPr>
          <w:rFonts w:hint="eastAsia" w:ascii="Times New Roman" w:hAnsi="Times New Roman" w:eastAsia="仿宋_GB2312" w:cs="Times New Roman"/>
          <w:sz w:val="32"/>
          <w:szCs w:val="32"/>
          <w:lang w:val="en-US" w:eastAsia="zh-CN"/>
        </w:rPr>
        <w:t>2025年11月15日。</w:t>
      </w:r>
    </w:p>
    <w:p>
      <w:pPr>
        <w:keepNext w:val="0"/>
        <w:keepLines w:val="0"/>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2.文本格式。各县（市、区）推荐报告一份，</w:t>
      </w:r>
      <w:r>
        <w:rPr>
          <w:rFonts w:hint="default" w:ascii="Times New Roman" w:hAnsi="Times New Roman" w:eastAsia="仿宋_GB2312" w:cs="Times New Roman"/>
          <w:sz w:val="32"/>
          <w:szCs w:val="32"/>
          <w:lang w:eastAsia="zh-CN"/>
        </w:rPr>
        <w:t>申请报告</w:t>
      </w:r>
      <w:r>
        <w:rPr>
          <w:rFonts w:hint="eastAsia" w:ascii="Times New Roman" w:hAnsi="Times New Roman" w:eastAsia="仿宋_GB2312" w:cs="Times New Roman"/>
          <w:sz w:val="32"/>
          <w:szCs w:val="32"/>
          <w:lang w:eastAsia="zh-CN"/>
        </w:rPr>
        <w:t>用</w:t>
      </w:r>
      <w:r>
        <w:rPr>
          <w:rFonts w:hint="eastAsia" w:ascii="Times New Roman" w:hAnsi="Times New Roman" w:eastAsia="仿宋_GB2312" w:cs="Times New Roman"/>
          <w:sz w:val="32"/>
          <w:szCs w:val="32"/>
          <w:lang w:val="en-US" w:eastAsia="zh-CN"/>
        </w:rPr>
        <w:t>A4纸一份，封面及</w:t>
      </w:r>
      <w:r>
        <w:rPr>
          <w:rFonts w:hint="default" w:ascii="Times New Roman" w:hAnsi="Times New Roman" w:eastAsia="仿宋_GB2312" w:cs="Times New Roman"/>
          <w:sz w:val="32"/>
          <w:szCs w:val="32"/>
          <w:lang w:eastAsia="zh-CN"/>
        </w:rPr>
        <w:t>书脊标注“</w:t>
      </w:r>
      <w:r>
        <w:rPr>
          <w:rFonts w:hint="eastAsia" w:ascii="Times New Roman" w:hAnsi="Times New Roman" w:eastAsia="仿宋_GB2312" w:cs="Times New Roman"/>
          <w:sz w:val="32"/>
          <w:szCs w:val="32"/>
          <w:lang w:val="en-US" w:eastAsia="zh-CN"/>
        </w:rPr>
        <w:t>2026年</w:t>
      </w:r>
      <w:r>
        <w:rPr>
          <w:rFonts w:hint="eastAsia" w:ascii="华文仿宋" w:hAnsi="华文仿宋" w:eastAsia="华文仿宋" w:cs="华文仿宋"/>
          <w:color w:val="auto"/>
          <w:kern w:val="0"/>
          <w:sz w:val="32"/>
          <w:szCs w:val="32"/>
          <w:lang w:val="en-US" w:eastAsia="zh-CN" w:bidi="ar-SA"/>
        </w:rPr>
        <w:t>县（市、区）</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eastAsia="zh-CN"/>
        </w:rPr>
        <w:t>申报单位名称</w:t>
      </w:r>
      <w:r>
        <w:rPr>
          <w:rFonts w:hint="default" w:ascii="Times New Roman" w:hAnsi="Times New Roman" w:eastAsia="仿宋_GB2312" w:cs="Times New Roman"/>
          <w:sz w:val="32"/>
          <w:szCs w:val="32"/>
          <w:lang w:val="en-US" w:eastAsia="zh-CN"/>
        </w:rPr>
        <w:t>+项目名称</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U盘</w:t>
      </w:r>
      <w:r>
        <w:rPr>
          <w:rFonts w:hint="default" w:ascii="Times New Roman" w:hAnsi="Times New Roman" w:eastAsia="仿宋_GB2312" w:cs="Times New Roman"/>
          <w:sz w:val="32"/>
          <w:szCs w:val="32"/>
          <w:lang w:eastAsia="zh-CN"/>
        </w:rPr>
        <w:t>电子版正文为</w:t>
      </w:r>
      <w:r>
        <w:rPr>
          <w:rFonts w:hint="default" w:ascii="Times New Roman" w:hAnsi="Times New Roman" w:eastAsia="仿宋_GB2312" w:cs="Times New Roman"/>
          <w:sz w:val="32"/>
          <w:szCs w:val="32"/>
          <w:lang w:val="en-US" w:eastAsia="zh-CN"/>
        </w:rPr>
        <w:t>word格式，附件为pdf格式，表格为excel格式。</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2099" w:leftChars="0" w:right="0" w:rightChars="0" w:hanging="2099" w:hangingChars="656"/>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附件：1.申报项目未获得过财政专项资金支持及入统 真实性情况说明</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2099" w:leftChars="0" w:right="0" w:rightChars="0" w:hanging="2099" w:hangingChars="656"/>
        <w:jc w:val="both"/>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2.</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县（</w:t>
      </w:r>
      <w:r>
        <w:rPr>
          <w:rFonts w:hint="default" w:ascii="Times New Roman" w:hAnsi="Times New Roman" w:eastAsia="仿宋_GB2312" w:cs="Times New Roman"/>
          <w:sz w:val="32"/>
          <w:szCs w:val="32"/>
          <w:lang w:val="en-US" w:eastAsia="zh-CN"/>
        </w:rPr>
        <w:t>市</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val="en-US" w:eastAsia="zh-CN"/>
        </w:rPr>
        <w:t>申报20</w:t>
      </w:r>
      <w:r>
        <w:rPr>
          <w:rFonts w:hint="eastAsia" w:ascii="Times New Roman" w:hAnsi="Times New Roman" w:eastAsia="仿宋_GB2312" w:cs="Times New Roman"/>
          <w:sz w:val="32"/>
          <w:szCs w:val="32"/>
          <w:lang w:val="en-US" w:eastAsia="zh-CN"/>
        </w:rPr>
        <w:t>26</w:t>
      </w:r>
      <w:r>
        <w:rPr>
          <w:rFonts w:hint="default" w:ascii="Times New Roman" w:hAnsi="Times New Roman" w:eastAsia="仿宋_GB2312" w:cs="Times New Roman"/>
          <w:sz w:val="32"/>
          <w:szCs w:val="32"/>
          <w:lang w:val="en-US" w:eastAsia="zh-CN"/>
        </w:rPr>
        <w:t>年</w:t>
      </w:r>
      <w:r>
        <w:rPr>
          <w:rFonts w:hint="eastAsia" w:ascii="Times New Roman" w:hAnsi="Times New Roman" w:eastAsia="仿宋_GB2312" w:cs="Times New Roman"/>
          <w:sz w:val="32"/>
          <w:szCs w:val="32"/>
          <w:lang w:val="en-US" w:eastAsia="zh-CN"/>
        </w:rPr>
        <w:t>石家庄市工业转型升级（技改）</w:t>
      </w:r>
      <w:r>
        <w:rPr>
          <w:rFonts w:hint="default" w:ascii="Times New Roman" w:hAnsi="Times New Roman" w:eastAsia="仿宋_GB2312" w:cs="Times New Roman"/>
          <w:sz w:val="32"/>
          <w:szCs w:val="32"/>
          <w:lang w:val="en-US" w:eastAsia="zh-CN"/>
        </w:rPr>
        <w:t>专项资金项目</w:t>
      </w:r>
      <w:r>
        <w:rPr>
          <w:rFonts w:hint="eastAsia" w:ascii="Times New Roman" w:hAnsi="Times New Roman" w:eastAsia="仿宋_GB2312" w:cs="Times New Roman"/>
          <w:sz w:val="32"/>
          <w:szCs w:val="32"/>
          <w:lang w:val="en-US" w:eastAsia="zh-CN"/>
        </w:rPr>
        <w:t>汇总</w:t>
      </w:r>
      <w:r>
        <w:rPr>
          <w:rFonts w:hint="default" w:ascii="Times New Roman" w:hAnsi="Times New Roman" w:eastAsia="仿宋_GB2312" w:cs="Times New Roman"/>
          <w:sz w:val="32"/>
          <w:szCs w:val="32"/>
          <w:lang w:val="en-US" w:eastAsia="zh-CN"/>
        </w:rPr>
        <w:t>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3.</w:t>
      </w:r>
      <w:bookmarkStart w:id="0" w:name="_GoBack"/>
      <w:bookmarkEnd w:id="0"/>
      <w:r>
        <w:rPr>
          <w:rFonts w:hint="eastAsia" w:ascii="Times New Roman" w:hAnsi="Times New Roman" w:eastAsia="仿宋_GB2312" w:cs="Times New Roman"/>
          <w:sz w:val="32"/>
          <w:szCs w:val="32"/>
          <w:lang w:val="en-US" w:eastAsia="zh-CN"/>
        </w:rPr>
        <w:t>***项目固定资产设备投资完成明细表</w:t>
      </w:r>
    </w:p>
    <w:p>
      <w:pPr>
        <w:pStyle w:val="12"/>
        <w:keepNext w:val="0"/>
        <w:keepLines w:val="0"/>
        <w:pageBreakBefore w:val="0"/>
        <w:kinsoku/>
        <w:wordWrap/>
        <w:overflowPunct/>
        <w:topLinePunct w:val="0"/>
        <w:autoSpaceDE/>
        <w:autoSpaceDN/>
        <w:bidi w:val="0"/>
        <w:adjustRightInd/>
        <w:snapToGrid/>
        <w:spacing w:line="560" w:lineRule="exact"/>
        <w:rPr>
          <w:rFonts w:hint="eastAsia" w:ascii="Times New Roman" w:hAnsi="Times New Roman" w:eastAsia="仿宋_GB2312" w:cs="Times New Roman"/>
          <w:sz w:val="32"/>
          <w:szCs w:val="32"/>
          <w:lang w:val="en-US" w:eastAsia="zh-CN"/>
        </w:rPr>
      </w:pPr>
    </w:p>
    <w:p>
      <w:pPr>
        <w:pStyle w:val="12"/>
        <w:keepNext w:val="0"/>
        <w:keepLines w:val="0"/>
        <w:pageBreakBefore w:val="0"/>
        <w:kinsoku/>
        <w:wordWrap/>
        <w:overflowPunct/>
        <w:topLinePunct w:val="0"/>
        <w:autoSpaceDE/>
        <w:autoSpaceDN/>
        <w:bidi w:val="0"/>
        <w:adjustRightInd/>
        <w:snapToGrid/>
        <w:spacing w:line="560" w:lineRule="exact"/>
        <w:rPr>
          <w:rFonts w:hint="default" w:ascii="Times New Roman" w:hAnsi="Times New Roman" w:eastAsia="仿宋_GB2312" w:cs="Times New Roman"/>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outlineLvl w:val="9"/>
        <w:rPr>
          <w:rFonts w:hint="default" w:ascii="Times New Roman" w:hAnsi="Times New Roman" w:eastAsia="文星简大标宋" w:cs="Times New Roman"/>
          <w:b w:val="0"/>
          <w:bCs/>
          <w:color w:val="auto"/>
          <w:sz w:val="44"/>
          <w:szCs w:val="44"/>
          <w:lang w:val="en-US" w:eastAsia="zh-CN"/>
        </w:rPr>
      </w:pPr>
      <w:r>
        <w:rPr>
          <w:rFonts w:hint="eastAsia" w:ascii="Times New Roman" w:hAnsi="Times New Roman" w:eastAsia="仿宋_GB2312" w:cs="Times New Roman"/>
          <w:sz w:val="32"/>
          <w:szCs w:val="32"/>
          <w:lang w:val="en-US" w:eastAsia="zh-CN"/>
        </w:rPr>
        <w:t xml:space="preserve">                            石家庄市工业和信息化局</w:t>
      </w:r>
      <w:r>
        <w:rPr>
          <w:rFonts w:hint="eastAsia" w:ascii="仿宋" w:hAnsi="仿宋" w:eastAsia="仿宋" w:cs="仿宋"/>
          <w:b w:val="0"/>
          <w:bCs/>
          <w:color w:val="auto"/>
          <w:sz w:val="32"/>
          <w:szCs w:val="32"/>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outlineLvl w:val="9"/>
        <w:rPr>
          <w:rFonts w:hint="default" w:ascii="Times New Roman" w:hAnsi="Times New Roman" w:eastAsia="文星简大标宋" w:cs="Times New Roman"/>
          <w:b w:val="0"/>
          <w:bCs/>
          <w:color w:val="auto"/>
          <w:sz w:val="44"/>
          <w:szCs w:val="44"/>
          <w:lang w:val="en-US" w:eastAsia="zh-CN"/>
        </w:rPr>
      </w:pPr>
      <w:r>
        <w:rPr>
          <w:rFonts w:hint="eastAsia" w:ascii="Times New Roman" w:hAnsi="Times New Roman" w:eastAsia="仿宋_GB2312" w:cs="Times New Roman"/>
          <w:sz w:val="32"/>
          <w:szCs w:val="32"/>
          <w:lang w:val="en-US" w:eastAsia="zh-CN"/>
        </w:rPr>
        <w:t xml:space="preserve">                                2025年10月27日</w:t>
      </w:r>
    </w:p>
    <w:p>
      <w:pPr>
        <w:pStyle w:val="2"/>
        <w:ind w:left="0" w:leftChars="0" w:firstLine="0" w:firstLineChars="0"/>
        <w:jc w:val="left"/>
        <w:sectPr>
          <w:pgSz w:w="11906" w:h="16838"/>
          <w:pgMar w:top="1440" w:right="1800" w:bottom="1440" w:left="1800" w:header="720" w:footer="720" w:gutter="0"/>
          <w:cols w:space="720" w:num="1"/>
          <w:docGrid w:type="lines" w:linePitch="312" w:charSpace="0"/>
        </w:sectPr>
      </w:pPr>
      <w:r>
        <w:rPr>
          <w:rFonts w:hint="eastAsia" w:ascii="仿宋_GB2312" w:eastAsia="仿宋_GB2312"/>
          <w:sz w:val="32"/>
          <w:szCs w:val="32"/>
          <w:lang w:val="en-US" w:eastAsia="zh-CN"/>
        </w:rPr>
        <w:t>（联系人：李善硕  联系电话：86689392）</w:t>
      </w:r>
    </w:p>
    <w:p>
      <w:pPr>
        <w:pStyle w:val="16"/>
        <w:rPr>
          <w:rFonts w:hint="eastAsia"/>
          <w:lang w:eastAsia="zh-CN"/>
        </w:rPr>
      </w:pPr>
    </w:p>
    <w:p>
      <w:pPr>
        <w:keepNext w:val="0"/>
        <w:keepLines w:val="0"/>
        <w:pageBreakBefore w:val="0"/>
        <w:widowControl w:val="0"/>
        <w:kinsoku/>
        <w:wordWrap/>
        <w:overflowPunct/>
        <w:topLinePunct w:val="0"/>
        <w:autoSpaceDE/>
        <w:autoSpaceDN/>
        <w:bidi w:val="0"/>
        <w:adjustRightInd/>
        <w:snapToGrid/>
        <w:spacing w:before="0" w:after="0" w:line="600" w:lineRule="exact"/>
        <w:ind w:left="0" w:leftChars="0" w:right="0" w:rightChars="0" w:firstLine="0" w:firstLineChars="0"/>
        <w:jc w:val="both"/>
        <w:textAlignment w:val="auto"/>
        <w:outlineLvl w:val="9"/>
        <w:rPr>
          <w:rFonts w:hint="default" w:ascii="Times New Roman" w:hAnsi="Times New Roman" w:eastAsia="仿宋_GB2312" w:cs="Times New Roman"/>
          <w:sz w:val="32"/>
          <w:szCs w:val="32"/>
          <w:lang w:val="en-US"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1</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方正小标宋_GBK" w:hAnsi="方正小标宋_GBK" w:eastAsia="方正小标宋_GBK" w:cs="方正小标宋_GBK"/>
          <w:color w:val="auto"/>
          <w:sz w:val="44"/>
          <w:szCs w:val="44"/>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color w:val="auto"/>
          <w:sz w:val="44"/>
          <w:szCs w:val="44"/>
          <w:lang w:val="en-US" w:eastAsia="zh-CN"/>
        </w:rPr>
        <w:t>申报项目未获得过财政专项资金支持及入统真实性情况说明</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hint="default" w:ascii="Times New Roman" w:hAnsi="Times New Roman" w:eastAsia="仿宋_GB2312" w:cs="Times New Roman"/>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我公司此次申报的***项目，未获得过市级财政专项资金支持。此次项目审报过程中提供的所有财务票据均为首次作为申报市级专项资金凭证依据。本项目已纳入</w:t>
      </w:r>
      <w:r>
        <w:rPr>
          <w:rFonts w:hint="eastAsia" w:ascii="仿宋" w:hAnsi="仿宋" w:eastAsia="仿宋" w:cs="仿宋"/>
          <w:sz w:val="32"/>
          <w:szCs w:val="32"/>
          <w:lang w:val="en-US" w:eastAsia="zh-CN"/>
        </w:rPr>
        <w:t>固定资产投资统计</w:t>
      </w:r>
      <w:r>
        <w:rPr>
          <w:rFonts w:hint="eastAsia" w:ascii="Times New Roman" w:hAnsi="Times New Roman" w:eastAsia="仿宋_GB2312" w:cs="Times New Roman"/>
          <w:sz w:val="32"/>
          <w:szCs w:val="32"/>
          <w:lang w:val="en-US" w:eastAsia="zh-CN"/>
        </w:rPr>
        <w:t>，所提供的</w:t>
      </w:r>
      <w:r>
        <w:rPr>
          <w:rFonts w:hint="eastAsia" w:ascii="仿宋" w:hAnsi="仿宋" w:eastAsia="仿宋" w:cs="仿宋"/>
          <w:sz w:val="32"/>
          <w:szCs w:val="32"/>
          <w:lang w:val="en-US" w:eastAsia="zh-CN"/>
        </w:rPr>
        <w:t>固定资产投资项目情况表（206）真实。</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法人签字：</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公司公章</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 xml:space="preserve">  ***年***月***日</w:t>
      </w:r>
    </w:p>
    <w:p>
      <w:pPr>
        <w:keepNext w:val="0"/>
        <w:keepLines w:val="0"/>
        <w:pageBreakBefore w:val="0"/>
        <w:widowControl w:val="0"/>
        <w:kinsoku/>
        <w:wordWrap/>
        <w:overflowPunct/>
        <w:topLinePunct w:val="0"/>
        <w:autoSpaceDE/>
        <w:autoSpaceDN/>
        <w:adjustRightInd/>
        <w:snapToGrid/>
        <w:spacing w:before="0" w:after="0" w:line="600" w:lineRule="exact"/>
        <w:ind w:right="0" w:rightChars="0"/>
        <w:jc w:val="both"/>
        <w:outlineLvl w:val="9"/>
        <w:rPr>
          <w:rFonts w:hint="eastAsia" w:ascii="黑体" w:hAnsi="黑体" w:eastAsia="黑体" w:cs="黑体"/>
          <w:sz w:val="32"/>
          <w:szCs w:val="32"/>
          <w:lang w:eastAsia="zh-CN"/>
        </w:rPr>
      </w:pPr>
    </w:p>
    <w:p>
      <w:pPr>
        <w:keepNext w:val="0"/>
        <w:keepLines w:val="0"/>
        <w:pageBreakBefore w:val="0"/>
        <w:widowControl w:val="0"/>
        <w:kinsoku/>
        <w:wordWrap/>
        <w:overflowPunct/>
        <w:topLinePunct w:val="0"/>
        <w:autoSpaceDE/>
        <w:autoSpaceDN/>
        <w:adjustRightInd/>
        <w:snapToGrid/>
        <w:spacing w:before="0" w:after="0" w:line="600" w:lineRule="exact"/>
        <w:ind w:right="0" w:rightChars="0"/>
        <w:jc w:val="both"/>
        <w:outlineLvl w:val="9"/>
        <w:rPr>
          <w:rFonts w:hint="eastAsia" w:ascii="黑体" w:hAnsi="黑体" w:eastAsia="黑体" w:cs="黑体"/>
          <w:sz w:val="32"/>
          <w:szCs w:val="32"/>
          <w:lang w:eastAsia="zh-CN"/>
        </w:rPr>
      </w:pPr>
    </w:p>
    <w:p>
      <w:pPr>
        <w:keepNext w:val="0"/>
        <w:keepLines w:val="0"/>
        <w:pageBreakBefore w:val="0"/>
        <w:widowControl w:val="0"/>
        <w:kinsoku/>
        <w:wordWrap/>
        <w:overflowPunct/>
        <w:topLinePunct w:val="0"/>
        <w:autoSpaceDE/>
        <w:autoSpaceDN/>
        <w:adjustRightInd/>
        <w:snapToGrid/>
        <w:spacing w:before="0" w:after="0" w:line="600" w:lineRule="exact"/>
        <w:ind w:right="0" w:rightChars="0"/>
        <w:jc w:val="both"/>
        <w:outlineLvl w:val="9"/>
        <w:rPr>
          <w:rFonts w:hint="eastAsia" w:ascii="黑体" w:hAnsi="黑体" w:eastAsia="黑体" w:cs="黑体"/>
          <w:sz w:val="32"/>
          <w:szCs w:val="32"/>
          <w:lang w:eastAsia="zh-CN"/>
        </w:rPr>
        <w:sectPr>
          <w:headerReference r:id="rId3" w:type="default"/>
          <w:footerReference r:id="rId4" w:type="default"/>
          <w:pgSz w:w="11906" w:h="16838"/>
          <w:pgMar w:top="1440" w:right="1800" w:bottom="1440" w:left="1800"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adjustRightInd/>
        <w:snapToGrid/>
        <w:spacing w:before="0" w:after="0" w:line="600" w:lineRule="exact"/>
        <w:ind w:right="0" w:rightChars="0"/>
        <w:jc w:val="both"/>
        <w:outlineLvl w:val="9"/>
        <w:rPr>
          <w:rFonts w:hint="default" w:ascii="Times New Roman" w:hAnsi="Times New Roman" w:eastAsia="仿宋_GB2312" w:cs="Times New Roman"/>
          <w:sz w:val="32"/>
          <w:szCs w:val="32"/>
          <w:lang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2</w:t>
      </w:r>
    </w:p>
    <w:p>
      <w:pPr>
        <w:autoSpaceDN w:val="0"/>
        <w:jc w:val="center"/>
        <w:textAlignment w:val="center"/>
        <w:rPr>
          <w:rFonts w:hint="default" w:ascii="Times New Roman" w:hAnsi="Times New Roman" w:eastAsia="文星简大标宋" w:cs="Times New Roman"/>
          <w:b w:val="0"/>
          <w:bCs/>
          <w:color w:val="auto"/>
          <w:sz w:val="44"/>
          <w:szCs w:val="44"/>
        </w:rPr>
      </w:pPr>
      <w:r>
        <w:rPr>
          <w:rFonts w:hint="default" w:ascii="Times New Roman" w:hAnsi="Times New Roman" w:eastAsia="文星简大标宋" w:cs="Times New Roman"/>
          <w:b w:val="0"/>
          <w:bCs/>
          <w:color w:val="auto"/>
          <w:sz w:val="44"/>
          <w:szCs w:val="44"/>
          <w:lang w:val="en-US" w:eastAsia="zh-CN"/>
        </w:rPr>
        <w:t>***</w:t>
      </w:r>
      <w:r>
        <w:rPr>
          <w:rFonts w:hint="eastAsia" w:ascii="Times New Roman" w:hAnsi="Times New Roman" w:eastAsia="文星简大标宋" w:cs="Times New Roman"/>
          <w:b w:val="0"/>
          <w:bCs/>
          <w:color w:val="auto"/>
          <w:sz w:val="44"/>
          <w:szCs w:val="44"/>
          <w:lang w:val="en-US" w:eastAsia="zh-CN"/>
        </w:rPr>
        <w:t>县（</w:t>
      </w:r>
      <w:r>
        <w:rPr>
          <w:rFonts w:hint="default" w:ascii="Times New Roman" w:hAnsi="Times New Roman" w:eastAsia="文星简大标宋" w:cs="Times New Roman"/>
          <w:b w:val="0"/>
          <w:bCs/>
          <w:color w:val="auto"/>
          <w:sz w:val="44"/>
          <w:szCs w:val="44"/>
          <w:lang w:eastAsia="zh-CN"/>
        </w:rPr>
        <w:t>市</w:t>
      </w:r>
      <w:r>
        <w:rPr>
          <w:rFonts w:hint="eastAsia" w:ascii="Times New Roman" w:hAnsi="Times New Roman" w:eastAsia="文星简大标宋" w:cs="Times New Roman"/>
          <w:b w:val="0"/>
          <w:bCs/>
          <w:color w:val="auto"/>
          <w:sz w:val="44"/>
          <w:szCs w:val="44"/>
          <w:lang w:eastAsia="zh-CN"/>
        </w:rPr>
        <w:t>、区</w:t>
      </w:r>
      <w:r>
        <w:rPr>
          <w:rFonts w:hint="eastAsia" w:ascii="Times New Roman" w:hAnsi="Times New Roman" w:eastAsia="文星简大标宋" w:cs="Times New Roman"/>
          <w:b w:val="0"/>
          <w:bCs/>
          <w:color w:val="auto"/>
          <w:sz w:val="44"/>
          <w:szCs w:val="44"/>
          <w:lang w:val="en-US" w:eastAsia="zh-CN"/>
        </w:rPr>
        <w:t>）</w:t>
      </w:r>
      <w:r>
        <w:rPr>
          <w:rFonts w:hint="default" w:ascii="Times New Roman" w:hAnsi="Times New Roman" w:eastAsia="文星简大标宋" w:cs="Times New Roman"/>
          <w:b w:val="0"/>
          <w:bCs/>
          <w:color w:val="auto"/>
          <w:sz w:val="44"/>
          <w:szCs w:val="44"/>
          <w:lang w:eastAsia="zh-CN"/>
        </w:rPr>
        <w:t>申报</w:t>
      </w:r>
      <w:r>
        <w:rPr>
          <w:rFonts w:hint="default" w:ascii="Times New Roman" w:hAnsi="Times New Roman" w:eastAsia="文星简大标宋" w:cs="Times New Roman"/>
          <w:b w:val="0"/>
          <w:bCs/>
          <w:color w:val="auto"/>
          <w:sz w:val="44"/>
          <w:szCs w:val="44"/>
        </w:rPr>
        <w:t>20</w:t>
      </w:r>
      <w:r>
        <w:rPr>
          <w:rFonts w:hint="eastAsia" w:ascii="Times New Roman" w:hAnsi="Times New Roman" w:eastAsia="文星简大标宋" w:cs="Times New Roman"/>
          <w:b w:val="0"/>
          <w:bCs/>
          <w:color w:val="auto"/>
          <w:sz w:val="44"/>
          <w:szCs w:val="44"/>
          <w:lang w:val="en-US" w:eastAsia="zh-CN"/>
        </w:rPr>
        <w:t>26</w:t>
      </w:r>
      <w:r>
        <w:rPr>
          <w:rFonts w:hint="default" w:ascii="Times New Roman" w:hAnsi="Times New Roman" w:eastAsia="文星简大标宋" w:cs="Times New Roman"/>
          <w:b w:val="0"/>
          <w:bCs/>
          <w:color w:val="auto"/>
          <w:sz w:val="44"/>
          <w:szCs w:val="44"/>
        </w:rPr>
        <w:t>年</w:t>
      </w:r>
      <w:r>
        <w:rPr>
          <w:rFonts w:hint="eastAsia" w:ascii="Times New Roman" w:hAnsi="Times New Roman" w:eastAsia="文星简大标宋" w:cs="Times New Roman"/>
          <w:b w:val="0"/>
          <w:bCs/>
          <w:color w:val="auto"/>
          <w:sz w:val="44"/>
          <w:szCs w:val="44"/>
          <w:lang w:eastAsia="zh-CN"/>
        </w:rPr>
        <w:t>石家庄市工业转型升级（技改）</w:t>
      </w:r>
      <w:r>
        <w:rPr>
          <w:rFonts w:hint="default" w:ascii="Times New Roman" w:hAnsi="Times New Roman" w:eastAsia="文星简大标宋" w:cs="Times New Roman"/>
          <w:b w:val="0"/>
          <w:bCs/>
          <w:color w:val="auto"/>
          <w:sz w:val="44"/>
          <w:szCs w:val="44"/>
        </w:rPr>
        <w:t>专项资金</w:t>
      </w:r>
    </w:p>
    <w:p>
      <w:pPr>
        <w:autoSpaceDN w:val="0"/>
        <w:jc w:val="center"/>
        <w:textAlignment w:val="center"/>
        <w:rPr>
          <w:rFonts w:hint="default" w:ascii="Times New Roman" w:hAnsi="Times New Roman" w:eastAsia="文星简大标宋" w:cs="Times New Roman"/>
          <w:b w:val="0"/>
          <w:bCs/>
          <w:color w:val="auto"/>
          <w:sz w:val="44"/>
          <w:szCs w:val="44"/>
        </w:rPr>
      </w:pPr>
      <w:r>
        <w:rPr>
          <w:rFonts w:hint="default" w:ascii="Times New Roman" w:hAnsi="Times New Roman" w:eastAsia="文星简大标宋" w:cs="Times New Roman"/>
          <w:b w:val="0"/>
          <w:bCs/>
          <w:color w:val="auto"/>
          <w:sz w:val="44"/>
          <w:szCs w:val="44"/>
        </w:rPr>
        <w:t>项目</w:t>
      </w:r>
      <w:r>
        <w:rPr>
          <w:rFonts w:hint="eastAsia" w:ascii="Times New Roman" w:hAnsi="Times New Roman" w:eastAsia="文星简大标宋" w:cs="Times New Roman"/>
          <w:b w:val="0"/>
          <w:bCs/>
          <w:color w:val="auto"/>
          <w:sz w:val="44"/>
          <w:szCs w:val="44"/>
          <w:lang w:eastAsia="zh-CN"/>
        </w:rPr>
        <w:t>汇总</w:t>
      </w:r>
      <w:r>
        <w:rPr>
          <w:rFonts w:hint="default" w:ascii="Times New Roman" w:hAnsi="Times New Roman" w:eastAsia="文星简大标宋" w:cs="Times New Roman"/>
          <w:b w:val="0"/>
          <w:bCs/>
          <w:color w:val="auto"/>
          <w:sz w:val="44"/>
          <w:szCs w:val="44"/>
        </w:rPr>
        <w:t>表</w:t>
      </w:r>
    </w:p>
    <w:p>
      <w:pPr>
        <w:widowControl/>
        <w:jc w:val="center"/>
        <w:textAlignment w:val="center"/>
        <w:rPr>
          <w:rFonts w:hint="default" w:ascii="Times New Roman" w:hAnsi="Times New Roman" w:cs="Times New Roman"/>
          <w:b/>
          <w:color w:val="auto"/>
          <w:szCs w:val="21"/>
        </w:rPr>
      </w:pPr>
      <w:r>
        <w:rPr>
          <w:rFonts w:hint="default" w:ascii="Times New Roman" w:hAnsi="Times New Roman" w:cs="Times New Roman"/>
          <w:i w:val="0"/>
          <w:color w:val="auto"/>
          <w:kern w:val="0"/>
          <w:sz w:val="24"/>
          <w:szCs w:val="24"/>
          <w:u w:val="none"/>
          <w:lang w:val="en-US" w:eastAsia="zh-CN" w:bidi="ar-SA"/>
        </w:rPr>
        <w:t xml:space="preserve">                                                                                           </w:t>
      </w:r>
      <w:r>
        <w:rPr>
          <w:rFonts w:hint="eastAsia" w:ascii="Times New Roman" w:hAnsi="Times New Roman" w:cs="Times New Roman"/>
          <w:i w:val="0"/>
          <w:color w:val="auto"/>
          <w:kern w:val="0"/>
          <w:sz w:val="24"/>
          <w:szCs w:val="24"/>
          <w:u w:val="none"/>
          <w:lang w:val="en-US" w:eastAsia="zh-CN" w:bidi="ar-SA"/>
        </w:rPr>
        <w:t xml:space="preserve">      </w:t>
      </w:r>
      <w:r>
        <w:rPr>
          <w:rFonts w:hint="default" w:ascii="Times New Roman" w:hAnsi="Times New Roman" w:cs="Times New Roman"/>
          <w:i w:val="0"/>
          <w:color w:val="auto"/>
          <w:kern w:val="0"/>
          <w:sz w:val="24"/>
          <w:szCs w:val="24"/>
          <w:u w:val="none"/>
          <w:lang w:val="en-US" w:eastAsia="zh-CN" w:bidi="ar-SA"/>
        </w:rPr>
        <w:t xml:space="preserve">     </w:t>
      </w:r>
      <w:r>
        <w:rPr>
          <w:rFonts w:hint="default" w:ascii="Times New Roman" w:hAnsi="Times New Roman" w:eastAsia="宋体" w:cs="Times New Roman"/>
          <w:i w:val="0"/>
          <w:color w:val="auto"/>
          <w:kern w:val="0"/>
          <w:sz w:val="24"/>
          <w:szCs w:val="24"/>
          <w:u w:val="none"/>
          <w:lang w:val="en-US" w:eastAsia="zh-CN" w:bidi="ar-SA"/>
        </w:rPr>
        <w:t>单位：万元</w:t>
      </w:r>
    </w:p>
    <w:tbl>
      <w:tblPr>
        <w:tblStyle w:val="8"/>
        <w:tblW w:w="1395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584"/>
        <w:gridCol w:w="870"/>
        <w:gridCol w:w="934"/>
        <w:gridCol w:w="798"/>
        <w:gridCol w:w="798"/>
        <w:gridCol w:w="504"/>
        <w:gridCol w:w="769"/>
        <w:gridCol w:w="632"/>
        <w:gridCol w:w="721"/>
        <w:gridCol w:w="1095"/>
        <w:gridCol w:w="630"/>
        <w:gridCol w:w="769"/>
        <w:gridCol w:w="703"/>
        <w:gridCol w:w="1914"/>
        <w:gridCol w:w="734"/>
        <w:gridCol w:w="770"/>
        <w:gridCol w:w="72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411" w:hRule="atLeast"/>
          <w:jc w:val="center"/>
        </w:trPr>
        <w:tc>
          <w:tcPr>
            <w:tcW w:w="58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sz w:val="24"/>
                <w:szCs w:val="24"/>
                <w:u w:val="none"/>
              </w:rPr>
            </w:pPr>
            <w:r>
              <w:rPr>
                <w:rFonts w:hint="eastAsia" w:ascii="黑体" w:hAnsi="黑体" w:eastAsia="黑体" w:cs="黑体"/>
                <w:b w:val="0"/>
                <w:bCs w:val="0"/>
                <w:i w:val="0"/>
                <w:color w:val="auto"/>
                <w:kern w:val="0"/>
                <w:sz w:val="24"/>
                <w:szCs w:val="24"/>
                <w:u w:val="none"/>
                <w:lang w:val="en-US" w:eastAsia="zh-CN" w:bidi="ar-SA"/>
              </w:rPr>
              <w:t>序号</w:t>
            </w:r>
          </w:p>
        </w:tc>
        <w:tc>
          <w:tcPr>
            <w:tcW w:w="87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kern w:val="0"/>
                <w:sz w:val="24"/>
                <w:szCs w:val="24"/>
                <w:u w:val="none"/>
                <w:lang w:val="en-US" w:eastAsia="zh-CN" w:bidi="ar-SA"/>
              </w:rPr>
            </w:pPr>
            <w:r>
              <w:rPr>
                <w:rFonts w:hint="eastAsia" w:ascii="黑体" w:hAnsi="黑体" w:eastAsia="黑体" w:cs="黑体"/>
                <w:b w:val="0"/>
                <w:bCs w:val="0"/>
                <w:i w:val="0"/>
                <w:color w:val="auto"/>
                <w:kern w:val="0"/>
                <w:sz w:val="24"/>
                <w:szCs w:val="24"/>
                <w:u w:val="none"/>
                <w:lang w:val="en-US" w:eastAsia="zh-CN" w:bidi="ar-SA"/>
              </w:rPr>
              <w:t>项目</w:t>
            </w:r>
          </w:p>
          <w:p>
            <w:pPr>
              <w:keepNext w:val="0"/>
              <w:keepLines w:val="0"/>
              <w:widowControl/>
              <w:suppressLineNumbers w:val="0"/>
              <w:jc w:val="center"/>
              <w:textAlignment w:val="center"/>
              <w:rPr>
                <w:rFonts w:hint="eastAsia" w:ascii="黑体" w:hAnsi="黑体" w:eastAsia="黑体" w:cs="黑体"/>
                <w:b w:val="0"/>
                <w:bCs w:val="0"/>
                <w:i w:val="0"/>
                <w:color w:val="auto"/>
                <w:sz w:val="24"/>
                <w:szCs w:val="24"/>
                <w:u w:val="none"/>
              </w:rPr>
            </w:pPr>
            <w:r>
              <w:rPr>
                <w:rFonts w:hint="eastAsia" w:ascii="黑体" w:hAnsi="黑体" w:eastAsia="黑体" w:cs="黑体"/>
                <w:b w:val="0"/>
                <w:bCs w:val="0"/>
                <w:i w:val="0"/>
                <w:color w:val="auto"/>
                <w:kern w:val="0"/>
                <w:sz w:val="24"/>
                <w:szCs w:val="24"/>
                <w:u w:val="none"/>
                <w:lang w:val="en-US" w:eastAsia="zh-CN" w:bidi="ar-SA"/>
              </w:rPr>
              <w:t>名称</w:t>
            </w:r>
          </w:p>
        </w:tc>
        <w:tc>
          <w:tcPr>
            <w:tcW w:w="9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kern w:val="0"/>
                <w:sz w:val="24"/>
                <w:szCs w:val="24"/>
                <w:u w:val="none"/>
                <w:lang w:val="en-US" w:eastAsia="zh-CN" w:bidi="ar-SA"/>
              </w:rPr>
            </w:pPr>
            <w:r>
              <w:rPr>
                <w:rFonts w:hint="eastAsia" w:ascii="黑体" w:hAnsi="黑体" w:eastAsia="黑体" w:cs="黑体"/>
                <w:b w:val="0"/>
                <w:bCs w:val="0"/>
                <w:i w:val="0"/>
                <w:color w:val="auto"/>
                <w:kern w:val="0"/>
                <w:sz w:val="24"/>
                <w:szCs w:val="24"/>
                <w:u w:val="none"/>
                <w:lang w:val="en-US" w:eastAsia="zh-CN" w:bidi="ar-SA"/>
              </w:rPr>
              <w:t>承担</w:t>
            </w:r>
          </w:p>
          <w:p>
            <w:pPr>
              <w:keepNext w:val="0"/>
              <w:keepLines w:val="0"/>
              <w:widowControl/>
              <w:suppressLineNumbers w:val="0"/>
              <w:jc w:val="center"/>
              <w:textAlignment w:val="center"/>
              <w:rPr>
                <w:rFonts w:hint="eastAsia" w:ascii="黑体" w:hAnsi="黑体" w:eastAsia="黑体" w:cs="黑体"/>
                <w:b w:val="0"/>
                <w:bCs w:val="0"/>
                <w:i w:val="0"/>
                <w:color w:val="auto"/>
                <w:sz w:val="24"/>
                <w:szCs w:val="24"/>
                <w:u w:val="none"/>
              </w:rPr>
            </w:pPr>
            <w:r>
              <w:rPr>
                <w:rFonts w:hint="eastAsia" w:ascii="黑体" w:hAnsi="黑体" w:eastAsia="黑体" w:cs="黑体"/>
                <w:b w:val="0"/>
                <w:bCs w:val="0"/>
                <w:i w:val="0"/>
                <w:color w:val="auto"/>
                <w:kern w:val="0"/>
                <w:sz w:val="24"/>
                <w:szCs w:val="24"/>
                <w:u w:val="none"/>
                <w:lang w:val="en-US" w:eastAsia="zh-CN" w:bidi="ar-SA"/>
              </w:rPr>
              <w:t>单位</w:t>
            </w:r>
          </w:p>
        </w:tc>
        <w:tc>
          <w:tcPr>
            <w:tcW w:w="79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kern w:val="0"/>
                <w:sz w:val="24"/>
                <w:szCs w:val="24"/>
                <w:u w:val="none"/>
                <w:lang w:val="en-US" w:eastAsia="zh-CN" w:bidi="ar-SA"/>
              </w:rPr>
            </w:pPr>
            <w:r>
              <w:rPr>
                <w:rFonts w:hint="eastAsia" w:ascii="黑体" w:hAnsi="黑体" w:eastAsia="黑体" w:cs="黑体"/>
                <w:b w:val="0"/>
                <w:bCs w:val="0"/>
                <w:i w:val="0"/>
                <w:color w:val="auto"/>
                <w:kern w:val="0"/>
                <w:sz w:val="24"/>
                <w:szCs w:val="24"/>
                <w:u w:val="none"/>
                <w:lang w:val="en-US" w:eastAsia="zh-CN" w:bidi="ar-SA"/>
              </w:rPr>
              <w:t>单位负责人及电话</w:t>
            </w:r>
          </w:p>
        </w:tc>
        <w:tc>
          <w:tcPr>
            <w:tcW w:w="79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kern w:val="0"/>
                <w:sz w:val="24"/>
                <w:szCs w:val="24"/>
                <w:u w:val="none"/>
                <w:lang w:val="en-US" w:eastAsia="zh-CN" w:bidi="ar-SA"/>
              </w:rPr>
            </w:pPr>
            <w:r>
              <w:rPr>
                <w:rFonts w:hint="eastAsia" w:ascii="黑体" w:hAnsi="黑体" w:eastAsia="黑体" w:cs="黑体"/>
                <w:b w:val="0"/>
                <w:bCs w:val="0"/>
                <w:i w:val="0"/>
                <w:color w:val="auto"/>
                <w:kern w:val="0"/>
                <w:sz w:val="24"/>
                <w:szCs w:val="24"/>
                <w:u w:val="none"/>
                <w:lang w:val="en-US" w:eastAsia="zh-CN" w:bidi="ar-SA"/>
              </w:rPr>
              <w:t>项目</w:t>
            </w:r>
          </w:p>
          <w:p>
            <w:pPr>
              <w:keepNext w:val="0"/>
              <w:keepLines w:val="0"/>
              <w:widowControl/>
              <w:suppressLineNumbers w:val="0"/>
              <w:jc w:val="center"/>
              <w:textAlignment w:val="center"/>
              <w:rPr>
                <w:rFonts w:hint="eastAsia" w:ascii="黑体" w:hAnsi="黑体" w:eastAsia="黑体" w:cs="黑体"/>
                <w:b w:val="0"/>
                <w:bCs w:val="0"/>
                <w:i w:val="0"/>
                <w:color w:val="auto"/>
                <w:kern w:val="0"/>
                <w:sz w:val="24"/>
                <w:szCs w:val="24"/>
                <w:u w:val="none"/>
                <w:lang w:val="en-US" w:eastAsia="zh-CN" w:bidi="ar-SA"/>
              </w:rPr>
            </w:pPr>
            <w:r>
              <w:rPr>
                <w:rFonts w:hint="eastAsia" w:ascii="黑体" w:hAnsi="黑体" w:eastAsia="黑体" w:cs="黑体"/>
                <w:b w:val="0"/>
                <w:bCs w:val="0"/>
                <w:i w:val="0"/>
                <w:color w:val="auto"/>
                <w:kern w:val="0"/>
                <w:sz w:val="24"/>
                <w:szCs w:val="24"/>
                <w:u w:val="none"/>
                <w:lang w:val="en-US" w:eastAsia="zh-CN" w:bidi="ar-SA"/>
              </w:rPr>
              <w:t>联系人及电话</w:t>
            </w:r>
          </w:p>
        </w:tc>
        <w:tc>
          <w:tcPr>
            <w:tcW w:w="50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sz w:val="24"/>
                <w:szCs w:val="24"/>
                <w:u w:val="none"/>
              </w:rPr>
            </w:pPr>
            <w:r>
              <w:rPr>
                <w:rFonts w:hint="eastAsia" w:ascii="黑体" w:hAnsi="黑体" w:eastAsia="黑体" w:cs="黑体"/>
                <w:b w:val="0"/>
                <w:bCs w:val="0"/>
                <w:i w:val="0"/>
                <w:color w:val="auto"/>
                <w:kern w:val="0"/>
                <w:sz w:val="24"/>
                <w:szCs w:val="24"/>
                <w:u w:val="none"/>
                <w:lang w:val="en-US" w:eastAsia="zh-CN" w:bidi="ar-SA"/>
              </w:rPr>
              <w:t>所在市</w:t>
            </w:r>
          </w:p>
        </w:tc>
        <w:tc>
          <w:tcPr>
            <w:tcW w:w="7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sz w:val="24"/>
                <w:szCs w:val="24"/>
                <w:u w:val="none"/>
              </w:rPr>
            </w:pPr>
            <w:r>
              <w:rPr>
                <w:rFonts w:hint="eastAsia" w:ascii="黑体" w:hAnsi="黑体" w:eastAsia="黑体" w:cs="黑体"/>
                <w:b w:val="0"/>
                <w:bCs w:val="0"/>
                <w:i w:val="0"/>
                <w:color w:val="auto"/>
                <w:kern w:val="0"/>
                <w:sz w:val="24"/>
                <w:szCs w:val="24"/>
                <w:u w:val="none"/>
                <w:lang w:val="en-US" w:eastAsia="zh-CN" w:bidi="ar-SA"/>
              </w:rPr>
              <w:t>所在县（市、区）</w:t>
            </w:r>
          </w:p>
        </w:tc>
        <w:tc>
          <w:tcPr>
            <w:tcW w:w="63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sz w:val="24"/>
                <w:szCs w:val="24"/>
                <w:u w:val="none"/>
              </w:rPr>
            </w:pPr>
            <w:r>
              <w:rPr>
                <w:rFonts w:hint="eastAsia" w:ascii="黑体" w:hAnsi="黑体" w:eastAsia="黑体" w:cs="黑体"/>
                <w:b w:val="0"/>
                <w:bCs w:val="0"/>
                <w:i w:val="0"/>
                <w:color w:val="auto"/>
                <w:kern w:val="0"/>
                <w:sz w:val="24"/>
                <w:szCs w:val="24"/>
                <w:u w:val="none"/>
                <w:lang w:val="en-US" w:eastAsia="zh-CN" w:bidi="ar-SA"/>
              </w:rPr>
              <w:t>所属行业</w:t>
            </w:r>
          </w:p>
        </w:tc>
        <w:tc>
          <w:tcPr>
            <w:tcW w:w="72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sz w:val="24"/>
                <w:szCs w:val="24"/>
                <w:u w:val="none"/>
              </w:rPr>
            </w:pPr>
            <w:r>
              <w:rPr>
                <w:rFonts w:hint="eastAsia" w:ascii="黑体" w:hAnsi="黑体" w:eastAsia="黑体" w:cs="黑体"/>
                <w:b w:val="0"/>
                <w:bCs w:val="0"/>
                <w:i w:val="0"/>
                <w:color w:val="auto"/>
                <w:kern w:val="0"/>
                <w:sz w:val="24"/>
                <w:szCs w:val="24"/>
                <w:u w:val="none"/>
                <w:lang w:val="en-US" w:eastAsia="zh-CN" w:bidi="ar-SA"/>
              </w:rPr>
              <w:t>建设起止年月</w:t>
            </w:r>
          </w:p>
        </w:tc>
        <w:tc>
          <w:tcPr>
            <w:tcW w:w="109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sz w:val="24"/>
                <w:szCs w:val="24"/>
                <w:u w:val="none"/>
              </w:rPr>
            </w:pPr>
            <w:r>
              <w:rPr>
                <w:rFonts w:hint="eastAsia" w:ascii="黑体" w:hAnsi="黑体" w:eastAsia="黑体" w:cs="黑体"/>
                <w:b w:val="0"/>
                <w:bCs w:val="0"/>
                <w:i w:val="0"/>
                <w:color w:val="auto"/>
                <w:kern w:val="0"/>
                <w:sz w:val="24"/>
                <w:szCs w:val="24"/>
                <w:u w:val="none"/>
                <w:lang w:val="en-US" w:eastAsia="zh-CN" w:bidi="ar-SA"/>
              </w:rPr>
              <w:t>建设主要内容及规模</w:t>
            </w:r>
          </w:p>
        </w:tc>
        <w:tc>
          <w:tcPr>
            <w:tcW w:w="63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sz w:val="24"/>
                <w:szCs w:val="24"/>
                <w:u w:val="none"/>
              </w:rPr>
            </w:pPr>
            <w:r>
              <w:rPr>
                <w:rFonts w:hint="eastAsia" w:ascii="黑体" w:hAnsi="黑体" w:eastAsia="黑体" w:cs="黑体"/>
                <w:b w:val="0"/>
                <w:bCs w:val="0"/>
                <w:i w:val="0"/>
                <w:color w:val="auto"/>
                <w:kern w:val="0"/>
                <w:sz w:val="24"/>
                <w:szCs w:val="24"/>
                <w:u w:val="none"/>
                <w:lang w:val="en-US" w:eastAsia="zh-CN" w:bidi="ar-SA"/>
              </w:rPr>
              <w:t>总投资</w:t>
            </w:r>
          </w:p>
        </w:tc>
        <w:tc>
          <w:tcPr>
            <w:tcW w:w="7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sz w:val="24"/>
                <w:szCs w:val="24"/>
                <w:u w:val="none"/>
              </w:rPr>
            </w:pPr>
            <w:r>
              <w:rPr>
                <w:rFonts w:hint="eastAsia" w:ascii="黑体" w:hAnsi="黑体" w:eastAsia="黑体" w:cs="黑体"/>
                <w:b w:val="0"/>
                <w:bCs w:val="0"/>
                <w:i w:val="0"/>
                <w:color w:val="auto"/>
                <w:kern w:val="0"/>
                <w:sz w:val="24"/>
                <w:szCs w:val="24"/>
                <w:u w:val="none"/>
                <w:lang w:val="en-US" w:eastAsia="zh-CN" w:bidi="ar-SA"/>
              </w:rPr>
              <w:t>固定资产投资</w:t>
            </w:r>
          </w:p>
        </w:tc>
        <w:tc>
          <w:tcPr>
            <w:tcW w:w="70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sz w:val="24"/>
                <w:szCs w:val="24"/>
                <w:u w:val="none"/>
              </w:rPr>
            </w:pPr>
            <w:r>
              <w:rPr>
                <w:rFonts w:hint="eastAsia" w:ascii="黑体" w:hAnsi="黑体" w:eastAsia="黑体" w:cs="黑体"/>
                <w:b w:val="0"/>
                <w:bCs w:val="0"/>
                <w:i w:val="0"/>
                <w:color w:val="auto"/>
                <w:kern w:val="0"/>
                <w:sz w:val="24"/>
                <w:szCs w:val="24"/>
                <w:u w:val="none"/>
                <w:lang w:val="en-US" w:eastAsia="zh-CN" w:bidi="ar-SA"/>
              </w:rPr>
              <w:t>截至目前已完成投资</w:t>
            </w:r>
          </w:p>
        </w:tc>
        <w:tc>
          <w:tcPr>
            <w:tcW w:w="191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sz w:val="24"/>
                <w:szCs w:val="24"/>
                <w:u w:val="none"/>
              </w:rPr>
            </w:pPr>
            <w:r>
              <w:rPr>
                <w:rFonts w:hint="eastAsia" w:ascii="黑体" w:hAnsi="黑体" w:eastAsia="黑体" w:cs="黑体"/>
                <w:b w:val="0"/>
                <w:bCs w:val="0"/>
                <w:i w:val="0"/>
                <w:color w:val="auto"/>
                <w:kern w:val="0"/>
                <w:sz w:val="24"/>
                <w:szCs w:val="24"/>
                <w:u w:val="none"/>
                <w:lang w:val="en-US" w:eastAsia="zh-CN" w:bidi="ar-SA"/>
              </w:rPr>
              <w:t>其中购置设备、仪器仪表、软件产品、专利技术及设备改造固定资产投资实际支出额</w:t>
            </w:r>
          </w:p>
        </w:tc>
        <w:tc>
          <w:tcPr>
            <w:tcW w:w="7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sz w:val="24"/>
                <w:szCs w:val="24"/>
                <w:u w:val="none"/>
              </w:rPr>
            </w:pPr>
            <w:r>
              <w:rPr>
                <w:rFonts w:hint="eastAsia" w:ascii="黑体" w:hAnsi="黑体" w:eastAsia="黑体" w:cs="黑体"/>
                <w:b w:val="0"/>
                <w:bCs w:val="0"/>
                <w:i w:val="0"/>
                <w:color w:val="auto"/>
                <w:kern w:val="0"/>
                <w:sz w:val="24"/>
                <w:szCs w:val="24"/>
                <w:u w:val="none"/>
                <w:lang w:val="en-US" w:eastAsia="zh-CN" w:bidi="ar-SA"/>
              </w:rPr>
              <w:t>今年计划投资</w:t>
            </w:r>
          </w:p>
        </w:tc>
        <w:tc>
          <w:tcPr>
            <w:tcW w:w="77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sz w:val="24"/>
                <w:szCs w:val="24"/>
                <w:u w:val="none"/>
              </w:rPr>
            </w:pPr>
            <w:r>
              <w:rPr>
                <w:rFonts w:hint="eastAsia" w:ascii="黑体" w:hAnsi="黑体" w:eastAsia="黑体" w:cs="黑体"/>
                <w:b w:val="0"/>
                <w:bCs w:val="0"/>
                <w:i w:val="0"/>
                <w:color w:val="auto"/>
                <w:kern w:val="0"/>
                <w:sz w:val="24"/>
                <w:szCs w:val="24"/>
                <w:u w:val="none"/>
                <w:lang w:val="en-US" w:eastAsia="zh-CN" w:bidi="ar-SA"/>
              </w:rPr>
              <w:t>新增销售收入</w:t>
            </w:r>
          </w:p>
        </w:tc>
        <w:tc>
          <w:tcPr>
            <w:tcW w:w="72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黑体" w:eastAsia="黑体" w:cs="黑体"/>
                <w:b w:val="0"/>
                <w:bCs w:val="0"/>
                <w:i w:val="0"/>
                <w:color w:val="auto"/>
                <w:kern w:val="0"/>
                <w:sz w:val="24"/>
                <w:szCs w:val="24"/>
                <w:u w:val="none"/>
                <w:lang w:val="en-US" w:eastAsia="zh-CN" w:bidi="ar-SA"/>
              </w:rPr>
            </w:pPr>
            <w:r>
              <w:rPr>
                <w:rFonts w:hint="eastAsia" w:ascii="黑体" w:hAnsi="黑体" w:eastAsia="黑体" w:cs="黑体"/>
                <w:b w:val="0"/>
                <w:bCs w:val="0"/>
                <w:i w:val="0"/>
                <w:color w:val="auto"/>
                <w:kern w:val="0"/>
                <w:sz w:val="24"/>
                <w:szCs w:val="24"/>
                <w:u w:val="none"/>
                <w:lang w:val="en-US" w:eastAsia="zh-CN" w:bidi="ar-SA"/>
              </w:rPr>
              <w:t>新增</w:t>
            </w:r>
          </w:p>
          <w:p>
            <w:pPr>
              <w:keepNext w:val="0"/>
              <w:keepLines w:val="0"/>
              <w:widowControl/>
              <w:suppressLineNumbers w:val="0"/>
              <w:jc w:val="center"/>
              <w:textAlignment w:val="center"/>
              <w:rPr>
                <w:rFonts w:hint="eastAsia" w:ascii="黑体" w:hAnsi="黑体" w:eastAsia="黑体" w:cs="黑体"/>
                <w:b w:val="0"/>
                <w:bCs w:val="0"/>
                <w:i w:val="0"/>
                <w:color w:val="auto"/>
                <w:sz w:val="24"/>
                <w:szCs w:val="24"/>
                <w:u w:val="none"/>
              </w:rPr>
            </w:pPr>
            <w:r>
              <w:rPr>
                <w:rFonts w:hint="eastAsia" w:ascii="黑体" w:hAnsi="黑体" w:eastAsia="黑体" w:cs="黑体"/>
                <w:b w:val="0"/>
                <w:bCs w:val="0"/>
                <w:i w:val="0"/>
                <w:color w:val="auto"/>
                <w:kern w:val="0"/>
                <w:sz w:val="24"/>
                <w:szCs w:val="24"/>
                <w:u w:val="none"/>
                <w:lang w:val="en-US" w:eastAsia="zh-CN" w:bidi="ar-SA"/>
              </w:rPr>
              <w:t>利税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4" w:hRule="atLeast"/>
          <w:jc w:val="center"/>
        </w:trPr>
        <w:tc>
          <w:tcPr>
            <w:tcW w:w="58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SA"/>
              </w:rPr>
              <w:t>合计</w:t>
            </w:r>
          </w:p>
        </w:tc>
        <w:tc>
          <w:tcPr>
            <w:tcW w:w="87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93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9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9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50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632"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21"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1095"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63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03"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191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3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7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2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4" w:hRule="atLeast"/>
          <w:jc w:val="center"/>
        </w:trPr>
        <w:tc>
          <w:tcPr>
            <w:tcW w:w="58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SA"/>
              </w:rPr>
              <w:t>1</w:t>
            </w:r>
          </w:p>
        </w:tc>
        <w:tc>
          <w:tcPr>
            <w:tcW w:w="87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93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9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9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50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632"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21"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1095"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63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03"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191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3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7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2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4" w:hRule="atLeast"/>
          <w:jc w:val="center"/>
        </w:trPr>
        <w:tc>
          <w:tcPr>
            <w:tcW w:w="58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SA"/>
              </w:rPr>
              <w:t>2</w:t>
            </w:r>
          </w:p>
        </w:tc>
        <w:tc>
          <w:tcPr>
            <w:tcW w:w="87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93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9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9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50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632"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21"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1095"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63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03"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191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3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7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2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4" w:hRule="atLeast"/>
          <w:jc w:val="center"/>
        </w:trPr>
        <w:tc>
          <w:tcPr>
            <w:tcW w:w="58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SA"/>
              </w:rPr>
              <w:t>3</w:t>
            </w:r>
          </w:p>
        </w:tc>
        <w:tc>
          <w:tcPr>
            <w:tcW w:w="87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93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9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9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50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632"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21"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1095"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63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03"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191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3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7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2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4" w:hRule="atLeast"/>
          <w:jc w:val="center"/>
        </w:trPr>
        <w:tc>
          <w:tcPr>
            <w:tcW w:w="58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SA"/>
              </w:rPr>
              <w:t>4</w:t>
            </w:r>
          </w:p>
        </w:tc>
        <w:tc>
          <w:tcPr>
            <w:tcW w:w="87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93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9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9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50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632"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21"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1095"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63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03"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191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3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7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2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4" w:hRule="atLeast"/>
          <w:jc w:val="center"/>
        </w:trPr>
        <w:tc>
          <w:tcPr>
            <w:tcW w:w="58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kern w:val="0"/>
                <w:sz w:val="24"/>
                <w:szCs w:val="24"/>
                <w:u w:val="none"/>
                <w:lang w:val="en-US" w:eastAsia="zh-CN" w:bidi="ar-SA"/>
              </w:rPr>
            </w:pPr>
            <w:r>
              <w:rPr>
                <w:rFonts w:hint="eastAsia" w:ascii="Times New Roman" w:hAnsi="Times New Roman" w:eastAsia="宋体" w:cs="Times New Roman"/>
                <w:i w:val="0"/>
                <w:color w:val="auto"/>
                <w:kern w:val="0"/>
                <w:sz w:val="24"/>
                <w:szCs w:val="24"/>
                <w:u w:val="none"/>
                <w:lang w:val="en-US" w:eastAsia="zh-CN" w:bidi="ar-SA"/>
              </w:rPr>
              <w:t>…</w:t>
            </w:r>
          </w:p>
        </w:tc>
        <w:tc>
          <w:tcPr>
            <w:tcW w:w="87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93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9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9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50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632"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21"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1095"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63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03"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191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3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70"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c>
          <w:tcPr>
            <w:tcW w:w="72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color w:val="auto"/>
                <w:sz w:val="24"/>
                <w:szCs w:val="24"/>
                <w:u w:val="none"/>
              </w:rPr>
            </w:pPr>
          </w:p>
        </w:tc>
      </w:tr>
    </w:tbl>
    <w:p>
      <w:pPr>
        <w:keepNext w:val="0"/>
        <w:keepLines w:val="0"/>
        <w:pageBreakBefore w:val="0"/>
        <w:widowControl w:val="0"/>
        <w:kinsoku/>
        <w:wordWrap/>
        <w:overflowPunct/>
        <w:topLinePunct w:val="0"/>
        <w:autoSpaceDE/>
        <w:autoSpaceDN/>
        <w:adjustRightInd/>
        <w:snapToGrid/>
        <w:spacing w:before="0" w:after="0" w:line="600" w:lineRule="exact"/>
        <w:ind w:right="0" w:rightChars="0"/>
        <w:jc w:val="both"/>
        <w:outlineLvl w:val="9"/>
        <w:rPr>
          <w:rFonts w:hint="default" w:ascii="Times New Roman" w:hAnsi="Times New Roman" w:eastAsia="仿宋_GB2312" w:cs="Times New Roman"/>
          <w:snapToGrid/>
          <w:kern w:val="2"/>
          <w:sz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20" w:lineRule="exact"/>
        <w:ind w:left="0" w:leftChars="0" w:right="160" w:rightChars="0" w:firstLine="0" w:firstLineChars="0"/>
        <w:jc w:val="right"/>
        <w:textAlignment w:val="auto"/>
        <w:outlineLvl w:val="9"/>
        <w:rPr>
          <w:rFonts w:hint="default" w:ascii="Times New Roman" w:hAnsi="Times New Roman" w:eastAsia="仿宋_GB2312" w:cs="Times New Roman"/>
          <w:snapToGrid/>
          <w:kern w:val="2"/>
          <w:sz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20" w:lineRule="exact"/>
        <w:ind w:left="0" w:leftChars="0" w:right="160" w:rightChars="0" w:firstLine="0" w:firstLineChars="0"/>
        <w:jc w:val="right"/>
        <w:textAlignment w:val="auto"/>
        <w:outlineLvl w:val="9"/>
        <w:rPr>
          <w:rFonts w:hint="default" w:ascii="Times New Roman" w:hAnsi="Times New Roman" w:eastAsia="仿宋_GB2312" w:cs="Times New Roman"/>
          <w:snapToGrid/>
          <w:kern w:val="2"/>
          <w:sz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20" w:lineRule="exact"/>
        <w:ind w:left="0" w:leftChars="0" w:right="160" w:rightChars="0" w:firstLine="0" w:firstLineChars="0"/>
        <w:jc w:val="right"/>
        <w:textAlignment w:val="auto"/>
        <w:outlineLvl w:val="9"/>
        <w:rPr>
          <w:rFonts w:hint="default" w:ascii="Times New Roman" w:hAnsi="Times New Roman" w:eastAsia="仿宋_GB2312" w:cs="Times New Roman"/>
          <w:snapToGrid/>
          <w:kern w:val="2"/>
          <w:sz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20" w:lineRule="exact"/>
        <w:ind w:left="0" w:leftChars="0" w:right="160" w:rightChars="0" w:firstLine="0" w:firstLineChars="0"/>
        <w:jc w:val="right"/>
        <w:textAlignment w:val="auto"/>
        <w:outlineLvl w:val="9"/>
        <w:rPr>
          <w:rFonts w:hint="default" w:ascii="Times New Roman" w:hAnsi="Times New Roman" w:eastAsia="仿宋_GB2312" w:cs="Times New Roman"/>
          <w:snapToGrid/>
          <w:kern w:val="2"/>
          <w:sz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20" w:lineRule="exact"/>
        <w:ind w:left="0" w:leftChars="0" w:right="160" w:rightChars="0" w:firstLine="0" w:firstLineChars="0"/>
        <w:jc w:val="right"/>
        <w:textAlignment w:val="auto"/>
        <w:outlineLvl w:val="9"/>
        <w:rPr>
          <w:rFonts w:hint="default" w:ascii="Times New Roman" w:hAnsi="Times New Roman" w:eastAsia="仿宋_GB2312" w:cs="Times New Roman"/>
          <w:snapToGrid/>
          <w:kern w:val="2"/>
          <w:sz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20" w:lineRule="exact"/>
        <w:ind w:left="0" w:leftChars="0" w:right="160" w:rightChars="0" w:firstLine="0" w:firstLineChars="0"/>
        <w:jc w:val="right"/>
        <w:textAlignment w:val="auto"/>
        <w:outlineLvl w:val="9"/>
        <w:rPr>
          <w:rFonts w:hint="default" w:ascii="Times New Roman" w:hAnsi="Times New Roman" w:eastAsia="仿宋_GB2312" w:cs="Times New Roman"/>
          <w:snapToGrid/>
          <w:kern w:val="2"/>
          <w:sz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20" w:lineRule="exact"/>
        <w:ind w:left="0" w:leftChars="0" w:right="160" w:rightChars="0" w:firstLine="0" w:firstLineChars="0"/>
        <w:jc w:val="right"/>
        <w:textAlignment w:val="auto"/>
        <w:outlineLvl w:val="9"/>
        <w:rPr>
          <w:rFonts w:hint="default" w:ascii="Times New Roman" w:hAnsi="Times New Roman" w:eastAsia="仿宋_GB2312" w:cs="Times New Roman"/>
          <w:snapToGrid/>
          <w:kern w:val="2"/>
          <w:sz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20" w:lineRule="exact"/>
        <w:ind w:left="0" w:leftChars="0" w:right="160" w:rightChars="0" w:firstLine="0" w:firstLineChars="0"/>
        <w:jc w:val="right"/>
        <w:textAlignment w:val="auto"/>
        <w:outlineLvl w:val="9"/>
        <w:rPr>
          <w:rFonts w:hint="default" w:ascii="Times New Roman" w:hAnsi="Times New Roman" w:eastAsia="仿宋_GB2312" w:cs="Times New Roman"/>
          <w:snapToGrid/>
          <w:kern w:val="2"/>
          <w:sz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20" w:lineRule="exact"/>
        <w:ind w:left="0" w:leftChars="0" w:right="160" w:rightChars="0" w:firstLine="0" w:firstLineChars="0"/>
        <w:jc w:val="right"/>
        <w:textAlignment w:val="auto"/>
        <w:outlineLvl w:val="9"/>
        <w:rPr>
          <w:rFonts w:hint="default" w:ascii="Times New Roman" w:hAnsi="Times New Roman" w:eastAsia="仿宋_GB2312" w:cs="Times New Roman"/>
          <w:snapToGrid/>
          <w:kern w:val="2"/>
          <w:sz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20" w:lineRule="exact"/>
        <w:ind w:left="0" w:leftChars="0" w:right="160" w:rightChars="0" w:firstLine="0" w:firstLineChars="0"/>
        <w:jc w:val="right"/>
        <w:textAlignment w:val="auto"/>
        <w:outlineLvl w:val="9"/>
        <w:rPr>
          <w:rFonts w:hint="default" w:ascii="Times New Roman" w:hAnsi="Times New Roman" w:eastAsia="仿宋_GB2312" w:cs="Times New Roman"/>
          <w:snapToGrid/>
          <w:kern w:val="2"/>
          <w:sz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20" w:lineRule="exact"/>
        <w:ind w:left="0" w:leftChars="0" w:right="160" w:rightChars="0" w:firstLine="0" w:firstLineChars="0"/>
        <w:jc w:val="right"/>
        <w:textAlignment w:val="auto"/>
        <w:outlineLvl w:val="9"/>
        <w:rPr>
          <w:rFonts w:hint="default" w:ascii="Times New Roman" w:hAnsi="Times New Roman" w:eastAsia="仿宋_GB2312" w:cs="Times New Roman"/>
          <w:snapToGrid/>
          <w:kern w:val="2"/>
          <w:sz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240" w:lineRule="auto"/>
        <w:ind w:left="0" w:leftChars="0" w:right="160" w:rightChars="0" w:firstLine="0" w:firstLineChars="0"/>
        <w:jc w:val="left"/>
        <w:textAlignment w:val="auto"/>
        <w:outlineLvl w:val="9"/>
        <w:rPr>
          <w:rFonts w:hint="default" w:ascii="Times New Roman" w:hAnsi="Times New Roman" w:cs="Times New Roman"/>
          <w:b/>
          <w:i w:val="0"/>
          <w:color w:val="auto"/>
          <w:kern w:val="0"/>
          <w:sz w:val="24"/>
          <w:szCs w:val="24"/>
          <w:u w:val="none"/>
          <w:lang w:val="en-US" w:eastAsia="zh-CN" w:bidi="ar-SA"/>
        </w:rPr>
      </w:pPr>
      <w:r>
        <w:rPr>
          <w:rFonts w:hint="default" w:ascii="Times New Roman" w:hAnsi="Times New Roman" w:eastAsia="仿宋_GB2312" w:cs="Times New Roman"/>
          <w:snapToGrid/>
          <w:kern w:val="2"/>
          <w:sz w:val="32"/>
          <w:lang w:val="en-US" w:eastAsia="zh-CN"/>
        </w:rPr>
        <w:br w:type="page"/>
      </w:r>
      <w:r>
        <w:rPr>
          <w:rFonts w:hint="eastAsia" w:ascii="黑体" w:hAnsi="黑体" w:eastAsia="黑体" w:cs="黑体"/>
          <w:snapToGrid/>
          <w:kern w:val="2"/>
          <w:sz w:val="32"/>
          <w:lang w:val="en-US" w:eastAsia="zh-CN"/>
        </w:rPr>
        <w:t>附件3</w:t>
      </w:r>
      <w:r>
        <w:rPr>
          <w:rFonts w:hint="eastAsia" w:ascii="黑体" w:hAnsi="黑体" w:eastAsia="黑体" w:cs="黑体"/>
          <w:b/>
          <w:i w:val="0"/>
          <w:color w:val="auto"/>
          <w:kern w:val="0"/>
          <w:sz w:val="24"/>
          <w:szCs w:val="24"/>
          <w:u w:val="none"/>
          <w:lang w:val="en-US" w:eastAsia="zh-CN" w:bidi="ar-SA"/>
        </w:rPr>
        <w:tab/>
      </w:r>
    </w:p>
    <w:tbl>
      <w:tblPr>
        <w:tblStyle w:val="8"/>
        <w:tblW w:w="1471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360"/>
        <w:gridCol w:w="972"/>
        <w:gridCol w:w="432"/>
        <w:gridCol w:w="963"/>
        <w:gridCol w:w="900"/>
        <w:gridCol w:w="675"/>
        <w:gridCol w:w="900"/>
        <w:gridCol w:w="1153"/>
        <w:gridCol w:w="783"/>
        <w:gridCol w:w="1000"/>
        <w:gridCol w:w="1378"/>
        <w:gridCol w:w="1009"/>
        <w:gridCol w:w="892"/>
        <w:gridCol w:w="1136"/>
        <w:gridCol w:w="640"/>
        <w:gridCol w:w="152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7" w:hRule="atLeast"/>
          <w:jc w:val="center"/>
        </w:trPr>
        <w:tc>
          <w:tcPr>
            <w:tcW w:w="14717" w:type="dxa"/>
            <w:gridSpan w:val="16"/>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sz w:val="24"/>
                <w:szCs w:val="24"/>
                <w:u w:val="none"/>
              </w:rPr>
            </w:pPr>
            <w:r>
              <w:rPr>
                <w:rFonts w:hint="eastAsia" w:ascii="宋体" w:hAnsi="宋体" w:eastAsia="宋体" w:cs="宋体"/>
                <w:b/>
                <w:i w:val="0"/>
                <w:color w:val="000000"/>
                <w:kern w:val="0"/>
                <w:sz w:val="32"/>
                <w:szCs w:val="32"/>
                <w:u w:val="none"/>
                <w:lang w:val="en-US" w:eastAsia="zh-CN"/>
              </w:rPr>
              <w:t>***项目固定资产设备投资完成明细表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7" w:hRule="atLeast"/>
          <w:jc w:val="center"/>
        </w:trPr>
        <w:tc>
          <w:tcPr>
            <w:tcW w:w="360" w:type="dxa"/>
            <w:vAlign w:val="center"/>
          </w:tcPr>
          <w:p>
            <w:pPr>
              <w:jc w:val="center"/>
              <w:rPr>
                <w:rFonts w:hint="default" w:ascii="Times New Roman" w:hAnsi="Times New Roman" w:eastAsia="宋体" w:cs="Times New Roman"/>
                <w:i w:val="0"/>
                <w:color w:val="auto"/>
                <w:sz w:val="24"/>
                <w:szCs w:val="24"/>
                <w:u w:val="none"/>
              </w:rPr>
            </w:pPr>
          </w:p>
        </w:tc>
        <w:tc>
          <w:tcPr>
            <w:tcW w:w="972" w:type="dxa"/>
            <w:vAlign w:val="center"/>
          </w:tcPr>
          <w:p>
            <w:pPr>
              <w:jc w:val="center"/>
            </w:pPr>
          </w:p>
        </w:tc>
        <w:tc>
          <w:tcPr>
            <w:tcW w:w="432" w:type="dxa"/>
            <w:vAlign w:val="center"/>
          </w:tcPr>
          <w:p>
            <w:pPr>
              <w:jc w:val="center"/>
            </w:pPr>
          </w:p>
        </w:tc>
        <w:tc>
          <w:tcPr>
            <w:tcW w:w="963" w:type="dxa"/>
            <w:vAlign w:val="center"/>
          </w:tcPr>
          <w:p>
            <w:pPr>
              <w:jc w:val="center"/>
            </w:pPr>
          </w:p>
        </w:tc>
        <w:tc>
          <w:tcPr>
            <w:tcW w:w="900" w:type="dxa"/>
            <w:vAlign w:val="center"/>
          </w:tcPr>
          <w:p>
            <w:pPr>
              <w:jc w:val="center"/>
            </w:pPr>
          </w:p>
        </w:tc>
        <w:tc>
          <w:tcPr>
            <w:tcW w:w="675" w:type="dxa"/>
            <w:vAlign w:val="center"/>
          </w:tcPr>
          <w:p>
            <w:pPr>
              <w:jc w:val="center"/>
            </w:pPr>
          </w:p>
        </w:tc>
        <w:tc>
          <w:tcPr>
            <w:tcW w:w="900" w:type="dxa"/>
            <w:vAlign w:val="center"/>
          </w:tcPr>
          <w:p>
            <w:pPr>
              <w:jc w:val="center"/>
            </w:pPr>
          </w:p>
        </w:tc>
        <w:tc>
          <w:tcPr>
            <w:tcW w:w="1153" w:type="dxa"/>
            <w:vAlign w:val="center"/>
          </w:tcPr>
          <w:p>
            <w:pPr>
              <w:jc w:val="center"/>
            </w:pPr>
          </w:p>
        </w:tc>
        <w:tc>
          <w:tcPr>
            <w:tcW w:w="783" w:type="dxa"/>
            <w:vAlign w:val="center"/>
          </w:tcPr>
          <w:p>
            <w:pPr>
              <w:jc w:val="center"/>
            </w:pPr>
          </w:p>
        </w:tc>
        <w:tc>
          <w:tcPr>
            <w:tcW w:w="1000" w:type="dxa"/>
            <w:vAlign w:val="center"/>
          </w:tcPr>
          <w:p>
            <w:pPr>
              <w:jc w:val="center"/>
            </w:pPr>
          </w:p>
        </w:tc>
        <w:tc>
          <w:tcPr>
            <w:tcW w:w="1378" w:type="dxa"/>
            <w:vAlign w:val="center"/>
          </w:tcPr>
          <w:p>
            <w:pPr>
              <w:jc w:val="center"/>
            </w:pPr>
          </w:p>
        </w:tc>
        <w:tc>
          <w:tcPr>
            <w:tcW w:w="1009" w:type="dxa"/>
            <w:vAlign w:val="center"/>
          </w:tcPr>
          <w:p>
            <w:pPr>
              <w:jc w:val="center"/>
            </w:pPr>
          </w:p>
        </w:tc>
        <w:tc>
          <w:tcPr>
            <w:tcW w:w="892" w:type="dxa"/>
            <w:vAlign w:val="center"/>
          </w:tcPr>
          <w:p>
            <w:pPr>
              <w:jc w:val="center"/>
            </w:pPr>
          </w:p>
        </w:tc>
        <w:tc>
          <w:tcPr>
            <w:tcW w:w="1136" w:type="dxa"/>
            <w:vAlign w:val="center"/>
          </w:tcPr>
          <w:p>
            <w:pPr>
              <w:jc w:val="center"/>
            </w:pPr>
          </w:p>
        </w:tc>
        <w:tc>
          <w:tcPr>
            <w:tcW w:w="640" w:type="dxa"/>
            <w:vAlign w:val="center"/>
          </w:tcPr>
          <w:p>
            <w:pPr>
              <w:jc w:val="center"/>
            </w:pPr>
          </w:p>
        </w:tc>
        <w:tc>
          <w:tcPr>
            <w:tcW w:w="1524" w:type="dxa"/>
            <w:vAlign w:val="center"/>
          </w:tcPr>
          <w:p>
            <w:pPr>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7" w:hRule="atLeast"/>
          <w:jc w:val="center"/>
        </w:trPr>
        <w:tc>
          <w:tcPr>
            <w:tcW w:w="360" w:type="dxa"/>
            <w:vAlign w:val="center"/>
          </w:tcPr>
          <w:p>
            <w:pPr>
              <w:jc w:val="center"/>
              <w:rPr>
                <w:rFonts w:hint="default" w:ascii="Times New Roman" w:hAnsi="Times New Roman" w:eastAsia="宋体" w:cs="Times New Roman"/>
                <w:i w:val="0"/>
                <w:color w:val="auto"/>
                <w:sz w:val="24"/>
                <w:szCs w:val="24"/>
                <w:u w:val="none"/>
              </w:rPr>
            </w:pPr>
          </w:p>
        </w:tc>
        <w:tc>
          <w:tcPr>
            <w:tcW w:w="972" w:type="dxa"/>
            <w:vAlign w:val="center"/>
          </w:tcPr>
          <w:p>
            <w:pPr>
              <w:jc w:val="center"/>
            </w:pPr>
          </w:p>
        </w:tc>
        <w:tc>
          <w:tcPr>
            <w:tcW w:w="432" w:type="dxa"/>
            <w:vAlign w:val="center"/>
          </w:tcPr>
          <w:p>
            <w:pPr>
              <w:jc w:val="center"/>
            </w:pPr>
          </w:p>
        </w:tc>
        <w:tc>
          <w:tcPr>
            <w:tcW w:w="963" w:type="dxa"/>
            <w:vAlign w:val="center"/>
          </w:tcPr>
          <w:p>
            <w:pPr>
              <w:jc w:val="center"/>
            </w:pPr>
          </w:p>
        </w:tc>
        <w:tc>
          <w:tcPr>
            <w:tcW w:w="900" w:type="dxa"/>
            <w:vAlign w:val="center"/>
          </w:tcPr>
          <w:p>
            <w:pPr>
              <w:jc w:val="center"/>
            </w:pPr>
          </w:p>
        </w:tc>
        <w:tc>
          <w:tcPr>
            <w:tcW w:w="675" w:type="dxa"/>
            <w:vAlign w:val="center"/>
          </w:tcPr>
          <w:p>
            <w:pPr>
              <w:jc w:val="center"/>
            </w:pPr>
          </w:p>
        </w:tc>
        <w:tc>
          <w:tcPr>
            <w:tcW w:w="900" w:type="dxa"/>
            <w:vAlign w:val="center"/>
          </w:tcPr>
          <w:p>
            <w:pPr>
              <w:jc w:val="center"/>
            </w:pPr>
          </w:p>
        </w:tc>
        <w:tc>
          <w:tcPr>
            <w:tcW w:w="1153" w:type="dxa"/>
            <w:vAlign w:val="center"/>
          </w:tcPr>
          <w:p>
            <w:pPr>
              <w:jc w:val="center"/>
            </w:pPr>
          </w:p>
        </w:tc>
        <w:tc>
          <w:tcPr>
            <w:tcW w:w="783" w:type="dxa"/>
            <w:vAlign w:val="center"/>
          </w:tcPr>
          <w:p>
            <w:pPr>
              <w:jc w:val="center"/>
            </w:pPr>
          </w:p>
        </w:tc>
        <w:tc>
          <w:tcPr>
            <w:tcW w:w="1000" w:type="dxa"/>
            <w:vAlign w:val="center"/>
          </w:tcPr>
          <w:p>
            <w:pPr>
              <w:jc w:val="center"/>
            </w:pPr>
          </w:p>
        </w:tc>
        <w:tc>
          <w:tcPr>
            <w:tcW w:w="1378" w:type="dxa"/>
            <w:vAlign w:val="center"/>
          </w:tcPr>
          <w:p>
            <w:pPr>
              <w:jc w:val="center"/>
            </w:pPr>
          </w:p>
        </w:tc>
        <w:tc>
          <w:tcPr>
            <w:tcW w:w="1009" w:type="dxa"/>
            <w:vAlign w:val="center"/>
          </w:tcPr>
          <w:p>
            <w:pPr>
              <w:jc w:val="center"/>
            </w:pPr>
          </w:p>
        </w:tc>
        <w:tc>
          <w:tcPr>
            <w:tcW w:w="892" w:type="dxa"/>
            <w:vAlign w:val="center"/>
          </w:tcPr>
          <w:p>
            <w:pPr>
              <w:jc w:val="center"/>
            </w:pPr>
          </w:p>
        </w:tc>
        <w:tc>
          <w:tcPr>
            <w:tcW w:w="1136" w:type="dxa"/>
            <w:vAlign w:val="center"/>
          </w:tcPr>
          <w:p>
            <w:pPr>
              <w:jc w:val="center"/>
            </w:pPr>
          </w:p>
        </w:tc>
        <w:tc>
          <w:tcPr>
            <w:tcW w:w="640" w:type="dxa"/>
            <w:vAlign w:val="center"/>
          </w:tcPr>
          <w:p>
            <w:pPr>
              <w:jc w:val="center"/>
            </w:pPr>
          </w:p>
        </w:tc>
        <w:tc>
          <w:tcPr>
            <w:tcW w:w="1524" w:type="dxa"/>
            <w:vAlign w:val="center"/>
          </w:tcPr>
          <w:p>
            <w:pPr>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7" w:hRule="atLeast"/>
          <w:jc w:val="center"/>
        </w:trPr>
        <w:tc>
          <w:tcPr>
            <w:tcW w:w="2727" w:type="dxa"/>
            <w:gridSpan w:val="4"/>
            <w:tcBorders>
              <w:bottom w:val="single" w:color="auto" w:sz="4" w:space="0"/>
            </w:tcBorders>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0"/>
                <w:szCs w:val="20"/>
                <w:u w:val="none"/>
                <w:lang w:val="en-US" w:eastAsia="zh-CN"/>
              </w:rPr>
              <w:t xml:space="preserve">  单位名称：</w:t>
            </w:r>
          </w:p>
        </w:tc>
        <w:tc>
          <w:tcPr>
            <w:tcW w:w="900" w:type="dxa"/>
            <w:tcBorders>
              <w:bottom w:val="single" w:color="auto" w:sz="4" w:space="0"/>
            </w:tcBorders>
            <w:vAlign w:val="center"/>
          </w:tcPr>
          <w:p>
            <w:pPr>
              <w:jc w:val="center"/>
            </w:pPr>
          </w:p>
        </w:tc>
        <w:tc>
          <w:tcPr>
            <w:tcW w:w="675" w:type="dxa"/>
            <w:tcBorders>
              <w:bottom w:val="single" w:color="auto" w:sz="4" w:space="0"/>
            </w:tcBorders>
            <w:vAlign w:val="center"/>
          </w:tcPr>
          <w:p>
            <w:pPr>
              <w:jc w:val="center"/>
            </w:pPr>
          </w:p>
        </w:tc>
        <w:tc>
          <w:tcPr>
            <w:tcW w:w="900" w:type="dxa"/>
            <w:tcBorders>
              <w:bottom w:val="single" w:color="auto" w:sz="4" w:space="0"/>
            </w:tcBorders>
            <w:vAlign w:val="center"/>
          </w:tcPr>
          <w:p>
            <w:pPr>
              <w:jc w:val="center"/>
            </w:pPr>
          </w:p>
        </w:tc>
        <w:tc>
          <w:tcPr>
            <w:tcW w:w="1153" w:type="dxa"/>
            <w:tcBorders>
              <w:bottom w:val="single" w:color="auto" w:sz="4" w:space="0"/>
            </w:tcBorders>
            <w:vAlign w:val="center"/>
          </w:tcPr>
          <w:p>
            <w:pPr>
              <w:jc w:val="center"/>
            </w:pPr>
          </w:p>
        </w:tc>
        <w:tc>
          <w:tcPr>
            <w:tcW w:w="783" w:type="dxa"/>
            <w:tcBorders>
              <w:bottom w:val="single" w:color="auto" w:sz="4" w:space="0"/>
            </w:tcBorders>
            <w:vAlign w:val="center"/>
          </w:tcPr>
          <w:p>
            <w:pPr>
              <w:jc w:val="center"/>
            </w:pPr>
          </w:p>
        </w:tc>
        <w:tc>
          <w:tcPr>
            <w:tcW w:w="1000" w:type="dxa"/>
            <w:tcBorders>
              <w:bottom w:val="single" w:color="auto" w:sz="4" w:space="0"/>
            </w:tcBorders>
            <w:vAlign w:val="center"/>
          </w:tcPr>
          <w:p>
            <w:pPr>
              <w:jc w:val="center"/>
            </w:pPr>
          </w:p>
        </w:tc>
        <w:tc>
          <w:tcPr>
            <w:tcW w:w="1378" w:type="dxa"/>
            <w:tcBorders>
              <w:bottom w:val="single" w:color="auto" w:sz="4" w:space="0"/>
            </w:tcBorders>
            <w:vAlign w:val="center"/>
          </w:tcPr>
          <w:p>
            <w:pPr>
              <w:jc w:val="center"/>
            </w:pPr>
          </w:p>
        </w:tc>
        <w:tc>
          <w:tcPr>
            <w:tcW w:w="1009" w:type="dxa"/>
            <w:tcBorders>
              <w:bottom w:val="single" w:color="auto" w:sz="4" w:space="0"/>
            </w:tcBorders>
            <w:vAlign w:val="center"/>
          </w:tcPr>
          <w:p>
            <w:pPr>
              <w:jc w:val="center"/>
            </w:pPr>
          </w:p>
        </w:tc>
        <w:tc>
          <w:tcPr>
            <w:tcW w:w="892" w:type="dxa"/>
            <w:tcBorders>
              <w:bottom w:val="single" w:color="auto" w:sz="4" w:space="0"/>
            </w:tcBorders>
            <w:vAlign w:val="center"/>
          </w:tcPr>
          <w:p>
            <w:pPr>
              <w:jc w:val="center"/>
            </w:pPr>
          </w:p>
        </w:tc>
        <w:tc>
          <w:tcPr>
            <w:tcW w:w="1136" w:type="dxa"/>
            <w:tcBorders>
              <w:bottom w:val="single" w:color="auto" w:sz="4" w:space="0"/>
            </w:tcBorders>
            <w:vAlign w:val="center"/>
          </w:tcPr>
          <w:p>
            <w:pPr>
              <w:jc w:val="center"/>
            </w:pPr>
          </w:p>
        </w:tc>
        <w:tc>
          <w:tcPr>
            <w:tcW w:w="640" w:type="dxa"/>
            <w:tcBorders>
              <w:bottom w:val="single" w:color="auto" w:sz="4" w:space="0"/>
            </w:tcBorders>
            <w:vAlign w:val="center"/>
          </w:tcPr>
          <w:p>
            <w:pPr>
              <w:jc w:val="center"/>
            </w:pPr>
          </w:p>
        </w:tc>
        <w:tc>
          <w:tcPr>
            <w:tcW w:w="1524" w:type="dxa"/>
            <w:tcBorders>
              <w:bottom w:val="single" w:color="auto" w:sz="4" w:space="0"/>
            </w:tcBorders>
            <w:vAlign w:val="center"/>
          </w:tcPr>
          <w:p>
            <w:pPr>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7" w:hRule="atLeast"/>
          <w:jc w:val="center"/>
        </w:trPr>
        <w:tc>
          <w:tcPr>
            <w:tcW w:w="36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rPr>
              <w:t>序号</w:t>
            </w:r>
          </w:p>
        </w:tc>
        <w:tc>
          <w:tcPr>
            <w:tcW w:w="97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rPr>
              <w:t>设备名称</w:t>
            </w:r>
          </w:p>
        </w:tc>
        <w:tc>
          <w:tcPr>
            <w:tcW w:w="43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rPr>
              <w:t>数量</w:t>
            </w:r>
          </w:p>
        </w:tc>
        <w:tc>
          <w:tcPr>
            <w:tcW w:w="9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rPr>
              <w:t xml:space="preserve"> 单价 </w:t>
            </w: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rPr>
              <w:t>记账凭证号</w:t>
            </w:r>
          </w:p>
        </w:tc>
        <w:tc>
          <w:tcPr>
            <w:tcW w:w="67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rPr>
              <w:t>设备录入      会计科目</w:t>
            </w: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rPr>
              <w:t xml:space="preserve">  含税金额 </w:t>
            </w:r>
          </w:p>
        </w:tc>
        <w:tc>
          <w:tcPr>
            <w:tcW w:w="115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rPr>
              <w:t xml:space="preserve"> 不含税数 </w:t>
            </w:r>
          </w:p>
        </w:tc>
        <w:tc>
          <w:tcPr>
            <w:tcW w:w="78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rPr>
              <w:t>发票号</w:t>
            </w:r>
          </w:p>
        </w:tc>
        <w:tc>
          <w:tcPr>
            <w:tcW w:w="100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rPr>
              <w:t>发票时间</w:t>
            </w:r>
          </w:p>
        </w:tc>
        <w:tc>
          <w:tcPr>
            <w:tcW w:w="137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rPr>
              <w:t>合同（供应商）</w:t>
            </w:r>
          </w:p>
        </w:tc>
        <w:tc>
          <w:tcPr>
            <w:tcW w:w="1009"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rPr>
              <w:t>付款凭证号</w:t>
            </w:r>
          </w:p>
        </w:tc>
        <w:tc>
          <w:tcPr>
            <w:tcW w:w="89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rPr>
              <w:t xml:space="preserve"> 付款金额（含税） </w:t>
            </w:r>
          </w:p>
        </w:tc>
        <w:tc>
          <w:tcPr>
            <w:tcW w:w="113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rPr>
              <w:t xml:space="preserve"> 付款金额（不含税） </w:t>
            </w:r>
          </w:p>
        </w:tc>
        <w:tc>
          <w:tcPr>
            <w:tcW w:w="64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rPr>
              <w:t>未付款（含税）</w:t>
            </w:r>
          </w:p>
        </w:tc>
        <w:tc>
          <w:tcPr>
            <w:tcW w:w="15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7" w:hRule="atLeast"/>
          <w:jc w:val="center"/>
        </w:trPr>
        <w:tc>
          <w:tcPr>
            <w:tcW w:w="360" w:type="dxa"/>
            <w:tcBorders>
              <w:top w:val="single" w:color="auto" w:sz="4" w:space="0"/>
              <w:left w:val="single" w:color="auto" w:sz="4" w:space="0"/>
              <w:bottom w:val="single" w:color="auto" w:sz="4" w:space="0"/>
              <w:right w:val="single" w:color="auto" w:sz="4" w:space="0"/>
            </w:tcBorders>
            <w:vAlign w:val="center"/>
          </w:tcPr>
          <w:p>
            <w:pPr>
              <w:jc w:val="center"/>
            </w:pPr>
          </w:p>
        </w:tc>
        <w:tc>
          <w:tcPr>
            <w:tcW w:w="972" w:type="dxa"/>
            <w:tcBorders>
              <w:top w:val="single" w:color="auto" w:sz="4" w:space="0"/>
              <w:left w:val="single" w:color="auto" w:sz="4" w:space="0"/>
              <w:bottom w:val="single" w:color="auto" w:sz="4" w:space="0"/>
              <w:right w:val="single" w:color="auto" w:sz="4" w:space="0"/>
            </w:tcBorders>
            <w:vAlign w:val="center"/>
          </w:tcPr>
          <w:p>
            <w:pPr>
              <w:jc w:val="center"/>
            </w:pPr>
          </w:p>
        </w:tc>
        <w:tc>
          <w:tcPr>
            <w:tcW w:w="432" w:type="dxa"/>
            <w:tcBorders>
              <w:top w:val="single" w:color="auto" w:sz="4" w:space="0"/>
              <w:left w:val="single" w:color="auto" w:sz="4" w:space="0"/>
              <w:bottom w:val="single" w:color="auto" w:sz="4" w:space="0"/>
              <w:right w:val="single" w:color="auto" w:sz="4" w:space="0"/>
            </w:tcBorders>
            <w:vAlign w:val="center"/>
          </w:tcPr>
          <w:p>
            <w:pPr>
              <w:jc w:val="center"/>
            </w:pPr>
          </w:p>
        </w:tc>
        <w:tc>
          <w:tcPr>
            <w:tcW w:w="963" w:type="dxa"/>
            <w:tcBorders>
              <w:top w:val="single" w:color="auto" w:sz="4" w:space="0"/>
              <w:left w:val="single" w:color="auto" w:sz="4" w:space="0"/>
              <w:bottom w:val="single" w:color="auto" w:sz="4" w:space="0"/>
              <w:right w:val="single" w:color="auto" w:sz="4" w:space="0"/>
            </w:tcBorders>
            <w:vAlign w:val="center"/>
          </w:tcPr>
          <w:p>
            <w:pPr>
              <w:jc w:val="cente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pPr>
          </w:p>
        </w:tc>
        <w:tc>
          <w:tcPr>
            <w:tcW w:w="675" w:type="dxa"/>
            <w:tcBorders>
              <w:top w:val="single" w:color="auto" w:sz="4" w:space="0"/>
              <w:left w:val="single" w:color="auto" w:sz="4" w:space="0"/>
              <w:bottom w:val="single" w:color="auto" w:sz="4" w:space="0"/>
              <w:right w:val="single" w:color="auto" w:sz="4" w:space="0"/>
            </w:tcBorders>
            <w:vAlign w:val="center"/>
          </w:tcPr>
          <w:p>
            <w:pPr>
              <w:jc w:val="center"/>
            </w:pPr>
          </w:p>
        </w:tc>
        <w:tc>
          <w:tcPr>
            <w:tcW w:w="900" w:type="dxa"/>
            <w:tcBorders>
              <w:top w:val="single" w:color="auto" w:sz="4" w:space="0"/>
              <w:left w:val="single" w:color="auto" w:sz="4" w:space="0"/>
              <w:bottom w:val="single" w:color="auto" w:sz="4" w:space="0"/>
              <w:right w:val="single" w:color="auto" w:sz="4" w:space="0"/>
            </w:tcBorders>
            <w:vAlign w:val="center"/>
          </w:tcPr>
          <w:p>
            <w:pPr>
              <w:jc w:val="left"/>
            </w:pPr>
          </w:p>
        </w:tc>
        <w:tc>
          <w:tcPr>
            <w:tcW w:w="1153" w:type="dxa"/>
            <w:tcBorders>
              <w:top w:val="single" w:color="auto" w:sz="4" w:space="0"/>
              <w:left w:val="single" w:color="auto" w:sz="4" w:space="0"/>
              <w:bottom w:val="single" w:color="auto" w:sz="4" w:space="0"/>
              <w:right w:val="single" w:color="auto" w:sz="4" w:space="0"/>
            </w:tcBorders>
            <w:vAlign w:val="center"/>
          </w:tcPr>
          <w:p>
            <w:pPr>
              <w:jc w:val="left"/>
            </w:pPr>
          </w:p>
        </w:tc>
        <w:tc>
          <w:tcPr>
            <w:tcW w:w="783" w:type="dxa"/>
            <w:tcBorders>
              <w:top w:val="single" w:color="auto" w:sz="4" w:space="0"/>
              <w:left w:val="single" w:color="auto" w:sz="4" w:space="0"/>
              <w:bottom w:val="single" w:color="auto" w:sz="4" w:space="0"/>
              <w:right w:val="single" w:color="auto" w:sz="4" w:space="0"/>
            </w:tcBorders>
            <w:vAlign w:val="center"/>
          </w:tcPr>
          <w:p>
            <w:pPr>
              <w:jc w:val="center"/>
            </w:pPr>
          </w:p>
        </w:tc>
        <w:tc>
          <w:tcPr>
            <w:tcW w:w="1000" w:type="dxa"/>
            <w:tcBorders>
              <w:top w:val="single" w:color="auto" w:sz="4" w:space="0"/>
              <w:left w:val="single" w:color="auto" w:sz="4" w:space="0"/>
              <w:bottom w:val="single" w:color="auto" w:sz="4" w:space="0"/>
              <w:right w:val="single" w:color="auto" w:sz="4" w:space="0"/>
            </w:tcBorders>
            <w:vAlign w:val="center"/>
          </w:tcPr>
          <w:p>
            <w:pPr>
              <w:jc w:val="center"/>
            </w:pPr>
          </w:p>
        </w:tc>
        <w:tc>
          <w:tcPr>
            <w:tcW w:w="1378" w:type="dxa"/>
            <w:tcBorders>
              <w:top w:val="single" w:color="auto" w:sz="4" w:space="0"/>
              <w:left w:val="single" w:color="auto" w:sz="4" w:space="0"/>
              <w:bottom w:val="single" w:color="auto" w:sz="4" w:space="0"/>
              <w:right w:val="single" w:color="auto" w:sz="4" w:space="0"/>
            </w:tcBorders>
            <w:vAlign w:val="center"/>
          </w:tcPr>
          <w:p>
            <w:pPr>
              <w:jc w:val="center"/>
            </w:pPr>
          </w:p>
        </w:tc>
        <w:tc>
          <w:tcPr>
            <w:tcW w:w="1009" w:type="dxa"/>
            <w:tcBorders>
              <w:top w:val="single" w:color="auto" w:sz="4" w:space="0"/>
              <w:left w:val="single" w:color="auto" w:sz="4" w:space="0"/>
              <w:bottom w:val="single" w:color="auto" w:sz="4" w:space="0"/>
              <w:right w:val="single" w:color="auto" w:sz="4" w:space="0"/>
            </w:tcBorders>
            <w:vAlign w:val="center"/>
          </w:tcPr>
          <w:p>
            <w:pPr>
              <w:jc w:val="center"/>
            </w:pPr>
          </w:p>
        </w:tc>
        <w:tc>
          <w:tcPr>
            <w:tcW w:w="892" w:type="dxa"/>
            <w:tcBorders>
              <w:top w:val="single" w:color="auto" w:sz="4" w:space="0"/>
              <w:left w:val="single" w:color="auto" w:sz="4" w:space="0"/>
              <w:bottom w:val="single" w:color="auto" w:sz="4" w:space="0"/>
              <w:right w:val="single" w:color="auto" w:sz="4" w:space="0"/>
            </w:tcBorders>
            <w:vAlign w:val="center"/>
          </w:tcPr>
          <w:p>
            <w:pPr>
              <w:jc w:val="right"/>
            </w:pPr>
          </w:p>
        </w:tc>
        <w:tc>
          <w:tcPr>
            <w:tcW w:w="1136" w:type="dxa"/>
            <w:tcBorders>
              <w:top w:val="single" w:color="auto" w:sz="4" w:space="0"/>
              <w:left w:val="single" w:color="auto" w:sz="4" w:space="0"/>
              <w:bottom w:val="single" w:color="auto" w:sz="4" w:space="0"/>
              <w:right w:val="single" w:color="auto" w:sz="4" w:space="0"/>
            </w:tcBorders>
            <w:vAlign w:val="center"/>
          </w:tcPr>
          <w:p>
            <w:pPr>
              <w:jc w:val="right"/>
            </w:pPr>
          </w:p>
        </w:tc>
        <w:tc>
          <w:tcPr>
            <w:tcW w:w="640" w:type="dxa"/>
            <w:tcBorders>
              <w:top w:val="single" w:color="auto" w:sz="4" w:space="0"/>
              <w:left w:val="single" w:color="auto" w:sz="4" w:space="0"/>
              <w:bottom w:val="single" w:color="auto" w:sz="4" w:space="0"/>
              <w:right w:val="single" w:color="auto" w:sz="4" w:space="0"/>
            </w:tcBorders>
            <w:vAlign w:val="center"/>
          </w:tcPr>
          <w:p>
            <w:pPr>
              <w:jc w:val="right"/>
            </w:pPr>
          </w:p>
        </w:tc>
        <w:tc>
          <w:tcPr>
            <w:tcW w:w="1524" w:type="dxa"/>
            <w:tcBorders>
              <w:top w:val="single" w:color="auto" w:sz="4" w:space="0"/>
              <w:left w:val="single" w:color="auto" w:sz="4" w:space="0"/>
              <w:bottom w:val="single" w:color="auto" w:sz="4" w:space="0"/>
              <w:right w:val="single" w:color="auto" w:sz="4" w:space="0"/>
            </w:tcBorders>
            <w:vAlign w:val="center"/>
          </w:tcPr>
          <w:p>
            <w:pPr>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7" w:hRule="atLeast"/>
          <w:jc w:val="center"/>
        </w:trPr>
        <w:tc>
          <w:tcPr>
            <w:tcW w:w="360" w:type="dxa"/>
            <w:tcBorders>
              <w:top w:val="single" w:color="auto" w:sz="4" w:space="0"/>
              <w:left w:val="single" w:color="auto" w:sz="4" w:space="0"/>
              <w:bottom w:val="single" w:color="auto" w:sz="4" w:space="0"/>
              <w:right w:val="single" w:color="auto" w:sz="4" w:space="0"/>
            </w:tcBorders>
            <w:vAlign w:val="center"/>
          </w:tcPr>
          <w:p>
            <w:pPr>
              <w:jc w:val="center"/>
            </w:pPr>
          </w:p>
        </w:tc>
        <w:tc>
          <w:tcPr>
            <w:tcW w:w="972" w:type="dxa"/>
            <w:tcBorders>
              <w:top w:val="single" w:color="auto" w:sz="4" w:space="0"/>
              <w:left w:val="single" w:color="auto" w:sz="4" w:space="0"/>
              <w:bottom w:val="single" w:color="auto" w:sz="4" w:space="0"/>
              <w:right w:val="single" w:color="auto" w:sz="4" w:space="0"/>
            </w:tcBorders>
            <w:vAlign w:val="center"/>
          </w:tcPr>
          <w:p>
            <w:pPr>
              <w:jc w:val="center"/>
            </w:pPr>
          </w:p>
        </w:tc>
        <w:tc>
          <w:tcPr>
            <w:tcW w:w="432" w:type="dxa"/>
            <w:tcBorders>
              <w:top w:val="single" w:color="auto" w:sz="4" w:space="0"/>
              <w:left w:val="single" w:color="auto" w:sz="4" w:space="0"/>
              <w:bottom w:val="single" w:color="auto" w:sz="4" w:space="0"/>
              <w:right w:val="single" w:color="auto" w:sz="4" w:space="0"/>
            </w:tcBorders>
            <w:vAlign w:val="center"/>
          </w:tcPr>
          <w:p>
            <w:pPr>
              <w:jc w:val="center"/>
            </w:pPr>
          </w:p>
        </w:tc>
        <w:tc>
          <w:tcPr>
            <w:tcW w:w="963" w:type="dxa"/>
            <w:tcBorders>
              <w:top w:val="single" w:color="auto" w:sz="4" w:space="0"/>
              <w:left w:val="single" w:color="auto" w:sz="4" w:space="0"/>
              <w:bottom w:val="single" w:color="auto" w:sz="4" w:space="0"/>
              <w:right w:val="single" w:color="auto" w:sz="4" w:space="0"/>
            </w:tcBorders>
            <w:vAlign w:val="center"/>
          </w:tcPr>
          <w:p>
            <w:pPr>
              <w:jc w:val="cente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pPr>
          </w:p>
        </w:tc>
        <w:tc>
          <w:tcPr>
            <w:tcW w:w="675" w:type="dxa"/>
            <w:tcBorders>
              <w:top w:val="single" w:color="auto" w:sz="4" w:space="0"/>
              <w:left w:val="single" w:color="auto" w:sz="4" w:space="0"/>
              <w:bottom w:val="single" w:color="auto" w:sz="4" w:space="0"/>
              <w:right w:val="single" w:color="auto" w:sz="4" w:space="0"/>
            </w:tcBorders>
            <w:vAlign w:val="center"/>
          </w:tcPr>
          <w:p>
            <w:pPr>
              <w:jc w:val="center"/>
            </w:pPr>
          </w:p>
        </w:tc>
        <w:tc>
          <w:tcPr>
            <w:tcW w:w="900" w:type="dxa"/>
            <w:tcBorders>
              <w:top w:val="single" w:color="auto" w:sz="4" w:space="0"/>
              <w:left w:val="single" w:color="auto" w:sz="4" w:space="0"/>
              <w:bottom w:val="single" w:color="auto" w:sz="4" w:space="0"/>
              <w:right w:val="single" w:color="auto" w:sz="4" w:space="0"/>
            </w:tcBorders>
            <w:vAlign w:val="center"/>
          </w:tcPr>
          <w:p>
            <w:pPr>
              <w:jc w:val="left"/>
            </w:pPr>
          </w:p>
        </w:tc>
        <w:tc>
          <w:tcPr>
            <w:tcW w:w="1153" w:type="dxa"/>
            <w:tcBorders>
              <w:top w:val="single" w:color="auto" w:sz="4" w:space="0"/>
              <w:left w:val="single" w:color="auto" w:sz="4" w:space="0"/>
              <w:bottom w:val="single" w:color="auto" w:sz="4" w:space="0"/>
              <w:right w:val="single" w:color="auto" w:sz="4" w:space="0"/>
            </w:tcBorders>
            <w:vAlign w:val="center"/>
          </w:tcPr>
          <w:p>
            <w:pPr>
              <w:jc w:val="left"/>
            </w:pPr>
          </w:p>
        </w:tc>
        <w:tc>
          <w:tcPr>
            <w:tcW w:w="783" w:type="dxa"/>
            <w:tcBorders>
              <w:top w:val="single" w:color="auto" w:sz="4" w:space="0"/>
              <w:left w:val="single" w:color="auto" w:sz="4" w:space="0"/>
              <w:bottom w:val="single" w:color="auto" w:sz="4" w:space="0"/>
              <w:right w:val="single" w:color="auto" w:sz="4" w:space="0"/>
            </w:tcBorders>
            <w:vAlign w:val="center"/>
          </w:tcPr>
          <w:p>
            <w:pPr>
              <w:jc w:val="center"/>
            </w:pPr>
          </w:p>
        </w:tc>
        <w:tc>
          <w:tcPr>
            <w:tcW w:w="1000" w:type="dxa"/>
            <w:tcBorders>
              <w:top w:val="single" w:color="auto" w:sz="4" w:space="0"/>
              <w:left w:val="single" w:color="auto" w:sz="4" w:space="0"/>
              <w:bottom w:val="single" w:color="auto" w:sz="4" w:space="0"/>
              <w:right w:val="single" w:color="auto" w:sz="4" w:space="0"/>
            </w:tcBorders>
            <w:vAlign w:val="center"/>
          </w:tcPr>
          <w:p>
            <w:pPr>
              <w:jc w:val="center"/>
            </w:pPr>
          </w:p>
        </w:tc>
        <w:tc>
          <w:tcPr>
            <w:tcW w:w="1378" w:type="dxa"/>
            <w:tcBorders>
              <w:top w:val="single" w:color="auto" w:sz="4" w:space="0"/>
              <w:left w:val="single" w:color="auto" w:sz="4" w:space="0"/>
              <w:bottom w:val="single" w:color="auto" w:sz="4" w:space="0"/>
              <w:right w:val="single" w:color="auto" w:sz="4" w:space="0"/>
            </w:tcBorders>
            <w:vAlign w:val="center"/>
          </w:tcPr>
          <w:p>
            <w:pPr>
              <w:jc w:val="center"/>
            </w:pPr>
          </w:p>
        </w:tc>
        <w:tc>
          <w:tcPr>
            <w:tcW w:w="1009" w:type="dxa"/>
            <w:tcBorders>
              <w:top w:val="single" w:color="auto" w:sz="4" w:space="0"/>
              <w:left w:val="single" w:color="auto" w:sz="4" w:space="0"/>
              <w:bottom w:val="single" w:color="auto" w:sz="4" w:space="0"/>
              <w:right w:val="single" w:color="auto" w:sz="4" w:space="0"/>
            </w:tcBorders>
            <w:vAlign w:val="center"/>
          </w:tcPr>
          <w:p>
            <w:pPr>
              <w:jc w:val="center"/>
            </w:pPr>
          </w:p>
        </w:tc>
        <w:tc>
          <w:tcPr>
            <w:tcW w:w="892" w:type="dxa"/>
            <w:tcBorders>
              <w:top w:val="single" w:color="auto" w:sz="4" w:space="0"/>
              <w:left w:val="single" w:color="auto" w:sz="4" w:space="0"/>
              <w:bottom w:val="single" w:color="auto" w:sz="4" w:space="0"/>
              <w:right w:val="single" w:color="auto" w:sz="4" w:space="0"/>
            </w:tcBorders>
            <w:vAlign w:val="center"/>
          </w:tcPr>
          <w:p>
            <w:pPr>
              <w:jc w:val="right"/>
            </w:pPr>
          </w:p>
        </w:tc>
        <w:tc>
          <w:tcPr>
            <w:tcW w:w="1136" w:type="dxa"/>
            <w:tcBorders>
              <w:top w:val="single" w:color="auto" w:sz="4" w:space="0"/>
              <w:left w:val="single" w:color="auto" w:sz="4" w:space="0"/>
              <w:bottom w:val="single" w:color="auto" w:sz="4" w:space="0"/>
              <w:right w:val="single" w:color="auto" w:sz="4" w:space="0"/>
            </w:tcBorders>
            <w:vAlign w:val="center"/>
          </w:tcPr>
          <w:p>
            <w:pPr>
              <w:jc w:val="right"/>
            </w:pPr>
          </w:p>
        </w:tc>
        <w:tc>
          <w:tcPr>
            <w:tcW w:w="640" w:type="dxa"/>
            <w:tcBorders>
              <w:top w:val="single" w:color="auto" w:sz="4" w:space="0"/>
              <w:left w:val="single" w:color="auto" w:sz="4" w:space="0"/>
              <w:bottom w:val="single" w:color="auto" w:sz="4" w:space="0"/>
              <w:right w:val="single" w:color="auto" w:sz="4" w:space="0"/>
            </w:tcBorders>
            <w:vAlign w:val="center"/>
          </w:tcPr>
          <w:p>
            <w:pPr>
              <w:jc w:val="right"/>
            </w:pPr>
          </w:p>
        </w:tc>
        <w:tc>
          <w:tcPr>
            <w:tcW w:w="1524" w:type="dxa"/>
            <w:tcBorders>
              <w:top w:val="single" w:color="auto" w:sz="4" w:space="0"/>
              <w:left w:val="single" w:color="auto" w:sz="4" w:space="0"/>
              <w:bottom w:val="single" w:color="auto" w:sz="4" w:space="0"/>
              <w:right w:val="single" w:color="auto" w:sz="4" w:space="0"/>
            </w:tcBorders>
            <w:vAlign w:val="center"/>
          </w:tcPr>
          <w:p>
            <w:pPr>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7" w:hRule="atLeast"/>
          <w:jc w:val="center"/>
        </w:trPr>
        <w:tc>
          <w:tcPr>
            <w:tcW w:w="360" w:type="dxa"/>
            <w:tcBorders>
              <w:top w:val="single" w:color="auto" w:sz="4" w:space="0"/>
              <w:left w:val="single" w:color="auto" w:sz="4" w:space="0"/>
              <w:bottom w:val="single" w:color="auto" w:sz="4" w:space="0"/>
              <w:right w:val="single" w:color="auto" w:sz="4" w:space="0"/>
            </w:tcBorders>
            <w:vAlign w:val="center"/>
          </w:tcPr>
          <w:p>
            <w:pPr>
              <w:jc w:val="center"/>
            </w:pPr>
          </w:p>
        </w:tc>
        <w:tc>
          <w:tcPr>
            <w:tcW w:w="972" w:type="dxa"/>
            <w:tcBorders>
              <w:top w:val="single" w:color="auto" w:sz="4" w:space="0"/>
              <w:left w:val="single" w:color="auto" w:sz="4" w:space="0"/>
              <w:bottom w:val="single" w:color="auto" w:sz="4" w:space="0"/>
              <w:right w:val="single" w:color="auto" w:sz="4" w:space="0"/>
            </w:tcBorders>
            <w:vAlign w:val="center"/>
          </w:tcPr>
          <w:p>
            <w:pPr>
              <w:jc w:val="center"/>
            </w:pPr>
          </w:p>
        </w:tc>
        <w:tc>
          <w:tcPr>
            <w:tcW w:w="432" w:type="dxa"/>
            <w:tcBorders>
              <w:top w:val="single" w:color="auto" w:sz="4" w:space="0"/>
              <w:left w:val="single" w:color="auto" w:sz="4" w:space="0"/>
              <w:bottom w:val="single" w:color="auto" w:sz="4" w:space="0"/>
              <w:right w:val="single" w:color="auto" w:sz="4" w:space="0"/>
            </w:tcBorders>
            <w:vAlign w:val="center"/>
          </w:tcPr>
          <w:p>
            <w:pPr>
              <w:jc w:val="center"/>
            </w:pPr>
          </w:p>
        </w:tc>
        <w:tc>
          <w:tcPr>
            <w:tcW w:w="963" w:type="dxa"/>
            <w:tcBorders>
              <w:top w:val="single" w:color="auto" w:sz="4" w:space="0"/>
              <w:left w:val="single" w:color="auto" w:sz="4" w:space="0"/>
              <w:bottom w:val="single" w:color="auto" w:sz="4" w:space="0"/>
              <w:right w:val="single" w:color="auto" w:sz="4" w:space="0"/>
            </w:tcBorders>
            <w:vAlign w:val="center"/>
          </w:tcPr>
          <w:p>
            <w:pPr>
              <w:jc w:val="cente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pPr>
          </w:p>
        </w:tc>
        <w:tc>
          <w:tcPr>
            <w:tcW w:w="675" w:type="dxa"/>
            <w:tcBorders>
              <w:top w:val="single" w:color="auto" w:sz="4" w:space="0"/>
              <w:left w:val="single" w:color="auto" w:sz="4" w:space="0"/>
              <w:bottom w:val="single" w:color="auto" w:sz="4" w:space="0"/>
              <w:right w:val="single" w:color="auto" w:sz="4" w:space="0"/>
            </w:tcBorders>
            <w:vAlign w:val="center"/>
          </w:tcPr>
          <w:p>
            <w:pPr>
              <w:jc w:val="center"/>
            </w:pPr>
          </w:p>
        </w:tc>
        <w:tc>
          <w:tcPr>
            <w:tcW w:w="900" w:type="dxa"/>
            <w:tcBorders>
              <w:top w:val="single" w:color="auto" w:sz="4" w:space="0"/>
              <w:left w:val="single" w:color="auto" w:sz="4" w:space="0"/>
              <w:bottom w:val="single" w:color="auto" w:sz="4" w:space="0"/>
              <w:right w:val="single" w:color="auto" w:sz="4" w:space="0"/>
            </w:tcBorders>
            <w:vAlign w:val="center"/>
          </w:tcPr>
          <w:p>
            <w:pPr>
              <w:jc w:val="left"/>
            </w:pPr>
          </w:p>
        </w:tc>
        <w:tc>
          <w:tcPr>
            <w:tcW w:w="1153" w:type="dxa"/>
            <w:tcBorders>
              <w:top w:val="single" w:color="auto" w:sz="4" w:space="0"/>
              <w:left w:val="single" w:color="auto" w:sz="4" w:space="0"/>
              <w:bottom w:val="single" w:color="auto" w:sz="4" w:space="0"/>
              <w:right w:val="single" w:color="auto" w:sz="4" w:space="0"/>
            </w:tcBorders>
            <w:vAlign w:val="center"/>
          </w:tcPr>
          <w:p>
            <w:pPr>
              <w:jc w:val="left"/>
            </w:pPr>
          </w:p>
        </w:tc>
        <w:tc>
          <w:tcPr>
            <w:tcW w:w="783" w:type="dxa"/>
            <w:tcBorders>
              <w:top w:val="single" w:color="auto" w:sz="4" w:space="0"/>
              <w:left w:val="single" w:color="auto" w:sz="4" w:space="0"/>
              <w:bottom w:val="single" w:color="auto" w:sz="4" w:space="0"/>
              <w:right w:val="single" w:color="auto" w:sz="4" w:space="0"/>
            </w:tcBorders>
            <w:vAlign w:val="center"/>
          </w:tcPr>
          <w:p>
            <w:pPr>
              <w:jc w:val="center"/>
            </w:pPr>
          </w:p>
        </w:tc>
        <w:tc>
          <w:tcPr>
            <w:tcW w:w="1000" w:type="dxa"/>
            <w:tcBorders>
              <w:top w:val="single" w:color="auto" w:sz="4" w:space="0"/>
              <w:left w:val="single" w:color="auto" w:sz="4" w:space="0"/>
              <w:bottom w:val="single" w:color="auto" w:sz="4" w:space="0"/>
              <w:right w:val="single" w:color="auto" w:sz="4" w:space="0"/>
            </w:tcBorders>
            <w:vAlign w:val="center"/>
          </w:tcPr>
          <w:p>
            <w:pPr>
              <w:jc w:val="center"/>
            </w:pPr>
          </w:p>
        </w:tc>
        <w:tc>
          <w:tcPr>
            <w:tcW w:w="1378" w:type="dxa"/>
            <w:tcBorders>
              <w:top w:val="single" w:color="auto" w:sz="4" w:space="0"/>
              <w:left w:val="single" w:color="auto" w:sz="4" w:space="0"/>
              <w:bottom w:val="single" w:color="auto" w:sz="4" w:space="0"/>
              <w:right w:val="single" w:color="auto" w:sz="4" w:space="0"/>
            </w:tcBorders>
            <w:vAlign w:val="center"/>
          </w:tcPr>
          <w:p>
            <w:pPr>
              <w:jc w:val="center"/>
            </w:pPr>
          </w:p>
        </w:tc>
        <w:tc>
          <w:tcPr>
            <w:tcW w:w="1009" w:type="dxa"/>
            <w:tcBorders>
              <w:top w:val="single" w:color="auto" w:sz="4" w:space="0"/>
              <w:left w:val="single" w:color="auto" w:sz="4" w:space="0"/>
              <w:bottom w:val="single" w:color="auto" w:sz="4" w:space="0"/>
              <w:right w:val="single" w:color="auto" w:sz="4" w:space="0"/>
            </w:tcBorders>
            <w:vAlign w:val="center"/>
          </w:tcPr>
          <w:p>
            <w:pPr>
              <w:jc w:val="center"/>
            </w:pPr>
          </w:p>
        </w:tc>
        <w:tc>
          <w:tcPr>
            <w:tcW w:w="892" w:type="dxa"/>
            <w:tcBorders>
              <w:top w:val="single" w:color="auto" w:sz="4" w:space="0"/>
              <w:left w:val="single" w:color="auto" w:sz="4" w:space="0"/>
              <w:bottom w:val="single" w:color="auto" w:sz="4" w:space="0"/>
              <w:right w:val="single" w:color="auto" w:sz="4" w:space="0"/>
            </w:tcBorders>
            <w:vAlign w:val="center"/>
          </w:tcPr>
          <w:p>
            <w:pPr>
              <w:jc w:val="right"/>
            </w:pPr>
          </w:p>
        </w:tc>
        <w:tc>
          <w:tcPr>
            <w:tcW w:w="1136" w:type="dxa"/>
            <w:tcBorders>
              <w:top w:val="single" w:color="auto" w:sz="4" w:space="0"/>
              <w:left w:val="single" w:color="auto" w:sz="4" w:space="0"/>
              <w:bottom w:val="single" w:color="auto" w:sz="4" w:space="0"/>
              <w:right w:val="single" w:color="auto" w:sz="4" w:space="0"/>
            </w:tcBorders>
            <w:vAlign w:val="center"/>
          </w:tcPr>
          <w:p>
            <w:pPr>
              <w:jc w:val="right"/>
            </w:pPr>
          </w:p>
        </w:tc>
        <w:tc>
          <w:tcPr>
            <w:tcW w:w="640" w:type="dxa"/>
            <w:tcBorders>
              <w:top w:val="single" w:color="auto" w:sz="4" w:space="0"/>
              <w:left w:val="single" w:color="auto" w:sz="4" w:space="0"/>
              <w:bottom w:val="single" w:color="auto" w:sz="4" w:space="0"/>
              <w:right w:val="single" w:color="auto" w:sz="4" w:space="0"/>
            </w:tcBorders>
            <w:vAlign w:val="center"/>
          </w:tcPr>
          <w:p>
            <w:pPr>
              <w:jc w:val="right"/>
            </w:pPr>
          </w:p>
        </w:tc>
        <w:tc>
          <w:tcPr>
            <w:tcW w:w="1524" w:type="dxa"/>
            <w:tcBorders>
              <w:top w:val="single" w:color="auto" w:sz="4" w:space="0"/>
              <w:left w:val="single" w:color="auto" w:sz="4" w:space="0"/>
              <w:bottom w:val="single" w:color="auto" w:sz="4" w:space="0"/>
              <w:right w:val="single" w:color="auto" w:sz="4" w:space="0"/>
            </w:tcBorders>
            <w:vAlign w:val="center"/>
          </w:tcPr>
          <w:p>
            <w:pPr>
              <w:jc w:val="cente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7" w:hRule="atLeast"/>
          <w:jc w:val="center"/>
        </w:trPr>
        <w:tc>
          <w:tcPr>
            <w:tcW w:w="360" w:type="dxa"/>
            <w:tcBorders>
              <w:top w:val="single" w:color="auto" w:sz="4" w:space="0"/>
              <w:left w:val="single" w:color="auto" w:sz="4" w:space="0"/>
              <w:bottom w:val="single" w:color="auto" w:sz="4" w:space="0"/>
              <w:right w:val="single" w:color="auto" w:sz="4" w:space="0"/>
            </w:tcBorders>
            <w:vAlign w:val="center"/>
          </w:tcPr>
          <w:p>
            <w:pPr>
              <w:jc w:val="center"/>
            </w:pPr>
          </w:p>
        </w:tc>
        <w:tc>
          <w:tcPr>
            <w:tcW w:w="972" w:type="dxa"/>
            <w:tcBorders>
              <w:top w:val="single" w:color="auto" w:sz="4" w:space="0"/>
              <w:left w:val="single" w:color="auto" w:sz="4" w:space="0"/>
              <w:bottom w:val="single" w:color="auto" w:sz="4" w:space="0"/>
              <w:right w:val="single" w:color="auto" w:sz="4" w:space="0"/>
            </w:tcBorders>
            <w:vAlign w:val="center"/>
          </w:tcPr>
          <w:p>
            <w:pPr>
              <w:jc w:val="center"/>
            </w:pPr>
          </w:p>
        </w:tc>
        <w:tc>
          <w:tcPr>
            <w:tcW w:w="432" w:type="dxa"/>
            <w:tcBorders>
              <w:top w:val="single" w:color="auto" w:sz="4" w:space="0"/>
              <w:left w:val="single" w:color="auto" w:sz="4" w:space="0"/>
              <w:bottom w:val="single" w:color="auto" w:sz="4" w:space="0"/>
              <w:right w:val="single" w:color="auto" w:sz="4" w:space="0"/>
            </w:tcBorders>
            <w:vAlign w:val="center"/>
          </w:tcPr>
          <w:p>
            <w:pPr>
              <w:jc w:val="center"/>
            </w:pPr>
          </w:p>
        </w:tc>
        <w:tc>
          <w:tcPr>
            <w:tcW w:w="963" w:type="dxa"/>
            <w:tcBorders>
              <w:top w:val="single" w:color="auto" w:sz="4" w:space="0"/>
              <w:left w:val="single" w:color="auto" w:sz="4" w:space="0"/>
              <w:bottom w:val="single" w:color="auto" w:sz="4" w:space="0"/>
              <w:right w:val="single" w:color="auto" w:sz="4" w:space="0"/>
            </w:tcBorders>
            <w:vAlign w:val="center"/>
          </w:tcPr>
          <w:p>
            <w:pPr>
              <w:jc w:val="cente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pPr>
          </w:p>
        </w:tc>
        <w:tc>
          <w:tcPr>
            <w:tcW w:w="675" w:type="dxa"/>
            <w:tcBorders>
              <w:top w:val="single" w:color="auto" w:sz="4" w:space="0"/>
              <w:left w:val="single" w:color="auto" w:sz="4" w:space="0"/>
              <w:bottom w:val="single" w:color="auto" w:sz="4" w:space="0"/>
              <w:right w:val="single" w:color="auto" w:sz="4" w:space="0"/>
            </w:tcBorders>
            <w:vAlign w:val="center"/>
          </w:tcPr>
          <w:p>
            <w:pPr>
              <w:jc w:val="center"/>
            </w:pPr>
          </w:p>
        </w:tc>
        <w:tc>
          <w:tcPr>
            <w:tcW w:w="900" w:type="dxa"/>
            <w:tcBorders>
              <w:top w:val="single" w:color="auto" w:sz="4" w:space="0"/>
              <w:left w:val="single" w:color="auto" w:sz="4" w:space="0"/>
              <w:bottom w:val="single" w:color="auto" w:sz="4" w:space="0"/>
              <w:right w:val="single" w:color="auto" w:sz="4" w:space="0"/>
            </w:tcBorders>
            <w:vAlign w:val="center"/>
          </w:tcPr>
          <w:p>
            <w:pPr>
              <w:jc w:val="left"/>
            </w:pPr>
          </w:p>
        </w:tc>
        <w:tc>
          <w:tcPr>
            <w:tcW w:w="1153" w:type="dxa"/>
            <w:tcBorders>
              <w:top w:val="single" w:color="auto" w:sz="4" w:space="0"/>
              <w:left w:val="single" w:color="auto" w:sz="4" w:space="0"/>
              <w:bottom w:val="single" w:color="auto" w:sz="4" w:space="0"/>
              <w:right w:val="single" w:color="auto" w:sz="4" w:space="0"/>
            </w:tcBorders>
            <w:vAlign w:val="center"/>
          </w:tcPr>
          <w:p>
            <w:pPr>
              <w:jc w:val="left"/>
            </w:pPr>
          </w:p>
        </w:tc>
        <w:tc>
          <w:tcPr>
            <w:tcW w:w="783" w:type="dxa"/>
            <w:tcBorders>
              <w:top w:val="single" w:color="auto" w:sz="4" w:space="0"/>
              <w:left w:val="single" w:color="auto" w:sz="4" w:space="0"/>
              <w:bottom w:val="single" w:color="auto" w:sz="4" w:space="0"/>
              <w:right w:val="single" w:color="auto" w:sz="4" w:space="0"/>
            </w:tcBorders>
            <w:vAlign w:val="center"/>
          </w:tcPr>
          <w:p>
            <w:pPr>
              <w:jc w:val="center"/>
            </w:pPr>
          </w:p>
        </w:tc>
        <w:tc>
          <w:tcPr>
            <w:tcW w:w="1000" w:type="dxa"/>
            <w:tcBorders>
              <w:top w:val="single" w:color="auto" w:sz="4" w:space="0"/>
              <w:left w:val="single" w:color="auto" w:sz="4" w:space="0"/>
              <w:bottom w:val="single" w:color="auto" w:sz="4" w:space="0"/>
              <w:right w:val="single" w:color="auto" w:sz="4" w:space="0"/>
            </w:tcBorders>
            <w:vAlign w:val="center"/>
          </w:tcPr>
          <w:p>
            <w:pPr>
              <w:jc w:val="center"/>
            </w:pPr>
          </w:p>
        </w:tc>
        <w:tc>
          <w:tcPr>
            <w:tcW w:w="1378" w:type="dxa"/>
            <w:tcBorders>
              <w:top w:val="single" w:color="auto" w:sz="4" w:space="0"/>
              <w:left w:val="single" w:color="auto" w:sz="4" w:space="0"/>
              <w:bottom w:val="single" w:color="auto" w:sz="4" w:space="0"/>
              <w:right w:val="single" w:color="auto" w:sz="4" w:space="0"/>
            </w:tcBorders>
            <w:vAlign w:val="center"/>
          </w:tcPr>
          <w:p>
            <w:pPr>
              <w:jc w:val="center"/>
            </w:pPr>
          </w:p>
        </w:tc>
        <w:tc>
          <w:tcPr>
            <w:tcW w:w="1009" w:type="dxa"/>
            <w:tcBorders>
              <w:top w:val="single" w:color="auto" w:sz="4" w:space="0"/>
              <w:left w:val="single" w:color="auto" w:sz="4" w:space="0"/>
              <w:bottom w:val="single" w:color="auto" w:sz="4" w:space="0"/>
              <w:right w:val="single" w:color="auto" w:sz="4" w:space="0"/>
            </w:tcBorders>
            <w:vAlign w:val="center"/>
          </w:tcPr>
          <w:p>
            <w:pPr>
              <w:jc w:val="center"/>
            </w:pPr>
          </w:p>
        </w:tc>
        <w:tc>
          <w:tcPr>
            <w:tcW w:w="892" w:type="dxa"/>
            <w:tcBorders>
              <w:top w:val="single" w:color="auto" w:sz="4" w:space="0"/>
              <w:left w:val="single" w:color="auto" w:sz="4" w:space="0"/>
              <w:bottom w:val="single" w:color="auto" w:sz="4" w:space="0"/>
              <w:right w:val="single" w:color="auto" w:sz="4" w:space="0"/>
            </w:tcBorders>
            <w:vAlign w:val="center"/>
          </w:tcPr>
          <w:p>
            <w:pPr>
              <w:jc w:val="right"/>
            </w:pPr>
          </w:p>
        </w:tc>
        <w:tc>
          <w:tcPr>
            <w:tcW w:w="1136" w:type="dxa"/>
            <w:tcBorders>
              <w:top w:val="single" w:color="auto" w:sz="4" w:space="0"/>
              <w:left w:val="single" w:color="auto" w:sz="4" w:space="0"/>
              <w:bottom w:val="single" w:color="auto" w:sz="4" w:space="0"/>
              <w:right w:val="single" w:color="auto" w:sz="4" w:space="0"/>
            </w:tcBorders>
            <w:vAlign w:val="center"/>
          </w:tcPr>
          <w:p>
            <w:pPr>
              <w:jc w:val="right"/>
            </w:pPr>
          </w:p>
        </w:tc>
        <w:tc>
          <w:tcPr>
            <w:tcW w:w="640" w:type="dxa"/>
            <w:tcBorders>
              <w:top w:val="single" w:color="auto" w:sz="4" w:space="0"/>
              <w:left w:val="single" w:color="auto" w:sz="4" w:space="0"/>
              <w:bottom w:val="single" w:color="auto" w:sz="4" w:space="0"/>
              <w:right w:val="single" w:color="auto" w:sz="4" w:space="0"/>
            </w:tcBorders>
            <w:vAlign w:val="center"/>
          </w:tcPr>
          <w:p>
            <w:pPr>
              <w:jc w:val="right"/>
            </w:pPr>
          </w:p>
        </w:tc>
        <w:tc>
          <w:tcPr>
            <w:tcW w:w="1524" w:type="dxa"/>
            <w:tcBorders>
              <w:top w:val="single" w:color="auto" w:sz="4" w:space="0"/>
              <w:left w:val="single" w:color="auto" w:sz="4" w:space="0"/>
              <w:bottom w:val="single" w:color="auto" w:sz="4" w:space="0"/>
              <w:right w:val="single" w:color="auto" w:sz="4" w:space="0"/>
            </w:tcBorders>
            <w:vAlign w:val="center"/>
          </w:tcPr>
          <w:p>
            <w:pPr>
              <w:jc w:val="center"/>
            </w:pPr>
          </w:p>
        </w:tc>
      </w:tr>
    </w:tbl>
    <w:p>
      <w:pPr>
        <w:spacing w:line="600" w:lineRule="exact"/>
        <w:ind w:right="160"/>
        <w:jc w:val="right"/>
        <w:rPr>
          <w:rFonts w:hint="default" w:ascii="Times New Roman" w:hAnsi="Times New Roman" w:eastAsia="仿宋_GB2312" w:cs="Times New Roman"/>
          <w:sz w:val="32"/>
          <w:szCs w:val="32"/>
        </w:rPr>
      </w:pPr>
    </w:p>
    <w:p>
      <w:pPr>
        <w:spacing w:line="20" w:lineRule="exact"/>
        <w:ind w:right="160"/>
        <w:jc w:val="right"/>
        <w:rPr>
          <w:rFonts w:ascii="Times New Roman" w:hAnsi="Times New Roman" w:eastAsia="仿宋_GB2312" w:cs="Times New Roman"/>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left"/>
        <w:textAlignment w:val="auto"/>
        <w:outlineLvl w:val="9"/>
        <w:rPr>
          <w:rFonts w:hint="default" w:ascii="Times New Roman" w:hAnsi="Times New Roman" w:eastAsia="文星简大标宋" w:cs="Times New Roman"/>
          <w:b w:val="0"/>
          <w:bCs/>
          <w:color w:val="auto"/>
          <w:sz w:val="44"/>
          <w:szCs w:val="44"/>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left"/>
        <w:textAlignment w:val="auto"/>
        <w:outlineLvl w:val="9"/>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MS Mincho">
    <w:altName w:val="宋体"/>
    <w:panose1 w:val="02020609040205080304"/>
    <w:charset w:val="80"/>
    <w:family w:val="auto"/>
    <w:pitch w:val="default"/>
    <w:sig w:usb0="00000000" w:usb1="00000000" w:usb2="00000012" w:usb3="00000000" w:csb0="4002009F" w:csb1="DFD7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华文仿宋">
    <w:altName w:val="汉仪仿宋简"/>
    <w:panose1 w:val="02010600040101010101"/>
    <w:charset w:val="86"/>
    <w:family w:val="auto"/>
    <w:pitch w:val="default"/>
    <w:sig w:usb0="00000000" w:usb1="00000000" w:usb2="00000000" w:usb3="00000000" w:csb0="0004009F" w:csb1="DFD70000"/>
  </w:font>
  <w:font w:name="楷体">
    <w:panose1 w:val="02010609060101010101"/>
    <w:charset w:val="86"/>
    <w:family w:val="auto"/>
    <w:pitch w:val="default"/>
    <w:sig w:usb0="800002BF" w:usb1="38CF7CFA" w:usb2="00000016" w:usb3="00000000" w:csb0="00040001" w:csb1="00000000"/>
  </w:font>
  <w:font w:name="文星简大标宋">
    <w:altName w:val="宋体"/>
    <w:panose1 w:val="02010609000001010101"/>
    <w:charset w:val="86"/>
    <w:family w:val="modern"/>
    <w:pitch w:val="default"/>
    <w:sig w:usb0="00000000" w:usb1="00000000" w:usb2="00000000" w:usb3="00000000" w:csb0="00040001" w:csb1="00000000"/>
  </w:font>
  <w:font w:name="方正小标宋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汉仪仿宋简">
    <w:panose1 w:val="02010600000101010101"/>
    <w:charset w:val="86"/>
    <w:family w:val="auto"/>
    <w:pitch w:val="default"/>
    <w:sig w:usb0="00000001" w:usb1="080E0800" w:usb2="00000002"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jc w:val="center"/>
    </w:pPr>
    <w:r>
      <w:rPr>
        <w:sz w:val="28"/>
      </w:rPr>
      <mc:AlternateContent>
        <mc:Choice Requires="wps">
          <w:drawing>
            <wp:anchor distT="0" distB="0" distL="0" distR="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097" name="文本框 1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t>- 6 -</w:t>
                          </w:r>
                          <w:r>
                            <w:rPr>
                              <w:rFonts w:hint="eastAsia" w:ascii="宋体" w:hAnsi="宋体" w:eastAsia="宋体" w:cs="宋体"/>
                              <w:sz w:val="28"/>
                              <w:szCs w:val="28"/>
                              <w:lang w:eastAsia="zh-CN"/>
                            </w:rPr>
                            <w:fldChar w:fldCharType="end"/>
                          </w:r>
                        </w:p>
                      </w:txbxContent>
                    </wps:txbx>
                    <wps:bodyPr wrap="none" lIns="0" tIns="0" rIns="0" bIns="0" upright="false">
                      <a:spAutoFit/>
                    </wps:bodyPr>
                  </wps:wsp>
                </a:graphicData>
              </a:graphic>
            </wp:anchor>
          </w:drawing>
        </mc:Choice>
        <mc:Fallback>
          <w:pict>
            <v:rect id="文本框 10" o:spid="_x0000_s1026" o:spt="1"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FgAAAGRycy9QSwECFAAUAAAA&#10;CACHTuJAuXW5UtAAAAAFAQAADwAAAAAAAAABACAAAAA4AAAAZHJzL2Rvd25yZXYueG1sUEsBAhQA&#10;FAAAAAgAh07iQE/T5+urAQAAPgMAAA4AAAAAAAAAAQAgAAAANQEAAGRycy9lMm9Eb2MueG1sUEsF&#10;BgAAAAAGAAYAWQEAAFIFAAAAAA==&#10;">
              <v:fill on="f" focussize="0,0"/>
              <v:stroke on="f"/>
              <v:imagedata o:title=""/>
              <o:lock v:ext="edit" aspectratio="f"/>
              <v:textbox inset="0mm,0mm,0mm,0mm" style="mso-fit-shape-to-text:t;">
                <w:txbxContent>
                  <w:p>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t>- 6 -</w:t>
                    </w:r>
                    <w:r>
                      <w:rPr>
                        <w:rFonts w:hint="eastAsia" w:ascii="宋体" w:hAnsi="宋体" w:eastAsia="宋体" w:cs="宋体"/>
                        <w:sz w:val="28"/>
                        <w:szCs w:val="28"/>
                        <w:lang w:eastAsia="zh-CN"/>
                      </w:rPr>
                      <w:fldChar w:fldCharType="end"/>
                    </w:r>
                  </w:p>
                </w:txbxContent>
              </v:textbox>
            </v:rect>
          </w:pict>
        </mc:Fallback>
      </mc:AlternateContent>
    </w:r>
    <w:r>
      <w:rPr>
        <w:sz w:val="28"/>
      </w:rPr>
      <mc:AlternateContent>
        <mc:Choice Requires="wps">
          <w:drawing>
            <wp:anchor distT="0" distB="0" distL="0" distR="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098" name="文本框 1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5"/>
                            <w:ind w:right="360"/>
                            <w:jc w:val="center"/>
                          </w:pPr>
                        </w:p>
                      </w:txbxContent>
                    </wps:txbx>
                    <wps:bodyPr wrap="none" lIns="0" tIns="0" rIns="0" bIns="0" upright="false">
                      <a:spAutoFit/>
                    </wps:bodyPr>
                  </wps:wsp>
                </a:graphicData>
              </a:graphic>
            </wp:anchor>
          </w:drawing>
        </mc:Choice>
        <mc:Fallback>
          <w:pict>
            <v:rect id="文本框 13" o:spid="_x0000_s1026" o:spt="1"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BYAAABkcnMvUEsBAhQAFAAA&#10;AAgAh07iQLl1uVLQAAAABQEAAA8AAAAAAAAAAQAgAAAAOAAAAGRycy9kb3ducmV2LnhtbFBLAQIU&#10;ABQAAAAIAIdO4kDYig+LrAEAAD4DAAAOAAAAAAAAAAEAIAAAADUBAABkcnMvZTJvRG9jLnhtbFBL&#10;BQYAAAAABgAGAFkBAABTBQAAAAA=&#10;">
              <v:fill on="f" focussize="0,0"/>
              <v:stroke on="f"/>
              <v:imagedata o:title=""/>
              <o:lock v:ext="edit" aspectratio="f"/>
              <v:textbox inset="0mm,0mm,0mm,0mm" style="mso-fit-shape-to-text:t;">
                <w:txbxContent>
                  <w:p>
                    <w:pPr>
                      <w:pStyle w:val="5"/>
                      <w:ind w:right="360"/>
                      <w:jc w:val="center"/>
                    </w:pPr>
                  </w:p>
                </w:txbxContent>
              </v:textbox>
            </v:rect>
          </w:pict>
        </mc:Fallback>
      </mc:AlternateContent>
    </w:r>
    <w:r>
      <w:rPr>
        <w:sz w:val="28"/>
      </w:rPr>
      <mc:AlternateContent>
        <mc:Choice Requires="wps">
          <w:drawing>
            <wp:anchor distT="0" distB="0" distL="0" distR="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099" name="文本框 1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5"/>
                            <w:ind w:right="360"/>
                            <w:jc w:val="center"/>
                          </w:pPr>
                        </w:p>
                      </w:txbxContent>
                    </wps:txbx>
                    <wps:bodyPr wrap="none" lIns="0" tIns="0" rIns="0" bIns="0" upright="false">
                      <a:spAutoFit/>
                    </wps:bodyPr>
                  </wps:wsp>
                </a:graphicData>
              </a:graphic>
            </wp:anchor>
          </w:drawing>
        </mc:Choice>
        <mc:Fallback>
          <w:pict>
            <v:rect id="文本框 12" o:spid="_x0000_s1026" o:spt="1"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BYAAABkcnMvUEsBAhQAFAAA&#10;AAgAh07iQLl1uVLQAAAABQEAAA8AAAAAAAAAAQAgAAAAOAAAAGRycy9kb3ducmV2LnhtbFBLAQIU&#10;ABQAAAAIAIdO4kCjAk08rAEAAD4DAAAOAAAAAAAAAAEAIAAAADUBAABkcnMvZTJvRG9jLnhtbFBL&#10;BQYAAAAABgAGAFkBAABTBQAAAAA=&#10;">
              <v:fill on="f" focussize="0,0"/>
              <v:stroke on="f"/>
              <v:imagedata o:title=""/>
              <o:lock v:ext="edit" aspectratio="f"/>
              <v:textbox inset="0mm,0mm,0mm,0mm" style="mso-fit-shape-to-text:t;">
                <w:txbxContent>
                  <w:p>
                    <w:pPr>
                      <w:pStyle w:val="5"/>
                      <w:ind w:right="360"/>
                      <w:jc w:val="center"/>
                    </w:pPr>
                  </w:p>
                </w:txbxContent>
              </v:textbox>
            </v:rect>
          </w:pict>
        </mc:Fallback>
      </mc:AlternateContent>
    </w:r>
    <w:r>
      <w:rPr>
        <w:sz w:val="28"/>
      </w:rPr>
      <mc:AlternateContent>
        <mc:Choice Requires="wps">
          <w:drawing>
            <wp:anchor distT="0" distB="0" distL="0" distR="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100" name="文本框 1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5"/>
                            <w:ind w:right="360"/>
                            <w:jc w:val="center"/>
                          </w:pPr>
                        </w:p>
                      </w:txbxContent>
                    </wps:txbx>
                    <wps:bodyPr wrap="none" lIns="0" tIns="0" rIns="0" bIns="0" upright="false">
                      <a:spAutoFit/>
                    </wps:bodyPr>
                  </wps:wsp>
                </a:graphicData>
              </a:graphic>
            </wp:anchor>
          </w:drawing>
        </mc:Choice>
        <mc:Fallback>
          <w:pict>
            <v:rect id="文本框 12" o:spid="_x0000_s1026" o:spt="1"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WAAAAZHJzL1BLAQIUABQAAAAI&#10;AIdO4kC5dblS0AAAAAUBAAAPAAAAAAAAAAEAIAAAADgAAABkcnMvZG93bnJldi54bWxQSwECFAAU&#10;AAAACACHTuJABwVNnKoBAAA+AwAADgAAAAAAAAABACAAAAA1AQAAZHJzL2Uyb0RvYy54bWxQSwUG&#10;AAAAAAYABgBZAQAAUQUAAAAA&#10;">
              <v:fill on="f" focussize="0,0"/>
              <v:stroke on="f"/>
              <v:imagedata o:title=""/>
              <o:lock v:ext="edit" aspectratio="f"/>
              <v:textbox inset="0mm,0mm,0mm,0mm" style="mso-fit-shape-to-text:t;">
                <w:txbxContent>
                  <w:p>
                    <w:pPr>
                      <w:pStyle w:val="5"/>
                      <w:ind w:right="360"/>
                      <w:jc w:val="center"/>
                    </w:pP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6A0FA1"/>
    <w:rsid w:val="16F12046"/>
    <w:rsid w:val="2F3E02C7"/>
    <w:rsid w:val="370A755F"/>
    <w:rsid w:val="37FFA42A"/>
    <w:rsid w:val="44F966E5"/>
    <w:rsid w:val="54FE3231"/>
    <w:rsid w:val="59E31800"/>
    <w:rsid w:val="5CFE5F10"/>
    <w:rsid w:val="5FB71A35"/>
    <w:rsid w:val="6BBF7BB4"/>
    <w:rsid w:val="6FE7A6BF"/>
    <w:rsid w:val="7377F0E7"/>
    <w:rsid w:val="7BDA126F"/>
    <w:rsid w:val="7D9C4958"/>
    <w:rsid w:val="7E9B0A36"/>
    <w:rsid w:val="7EEF2A29"/>
    <w:rsid w:val="7EFEE526"/>
    <w:rsid w:val="7F3BB878"/>
    <w:rsid w:val="BFF43757"/>
    <w:rsid w:val="DFDF1518"/>
    <w:rsid w:val="E77F15DA"/>
    <w:rsid w:val="EBF3929A"/>
    <w:rsid w:val="FA3C86F3"/>
    <w:rsid w:val="FA7D7A74"/>
    <w:rsid w:val="FFFF307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4"/>
      <w:lang w:val="en-US" w:eastAsia="zh-CN" w:bidi="ar-SA"/>
    </w:rPr>
  </w:style>
  <w:style w:type="paragraph" w:styleId="4">
    <w:name w:val="heading 2"/>
    <w:basedOn w:val="1"/>
    <w:next w:val="1"/>
    <w:unhideWhenUsed/>
    <w:qFormat/>
    <w:uiPriority w:val="0"/>
    <w:pPr>
      <w:spacing w:before="100" w:beforeAutospacing="1" w:after="100" w:afterAutospacing="1"/>
      <w:jc w:val="left"/>
      <w:outlineLvl w:val="1"/>
    </w:pPr>
    <w:rPr>
      <w:rFonts w:hint="eastAsia" w:ascii="宋体" w:hAnsi="宋体" w:eastAsia="宋体" w:cs="宋体"/>
      <w:b/>
      <w:kern w:val="0"/>
      <w:sz w:val="36"/>
      <w:szCs w:val="36"/>
      <w:lang w:val="en-US" w:eastAsia="zh-CN" w:bidi="ar"/>
    </w:rPr>
  </w:style>
  <w:style w:type="character" w:default="1" w:styleId="10">
    <w:name w:val="Default Paragraph Font"/>
    <w:qFormat/>
    <w:uiPriority w:val="0"/>
  </w:style>
  <w:style w:type="table" w:default="1" w:styleId="8">
    <w:name w:val="Normal Table"/>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ind w:left="420" w:leftChars="200"/>
    </w:p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SA"/>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0"/>
    <w:rPr>
      <w:b/>
    </w:rPr>
  </w:style>
  <w:style w:type="paragraph" w:customStyle="1" w:styleId="12">
    <w:name w:val="Body Text First Indent 21"/>
    <w:basedOn w:val="13"/>
    <w:qFormat/>
    <w:uiPriority w:val="0"/>
  </w:style>
  <w:style w:type="paragraph" w:customStyle="1" w:styleId="13">
    <w:name w:val="Body Text Indent1"/>
    <w:basedOn w:val="1"/>
    <w:qFormat/>
    <w:uiPriority w:val="0"/>
    <w:pPr>
      <w:spacing w:line="360" w:lineRule="auto"/>
      <w:ind w:firstLine="200" w:firstLineChars="200"/>
      <w:textAlignment w:val="baseline"/>
    </w:pPr>
    <w:rPr>
      <w:sz w:val="24"/>
      <w:szCs w:val="24"/>
    </w:rPr>
  </w:style>
  <w:style w:type="character" w:customStyle="1" w:styleId="14">
    <w:name w:val="font11"/>
    <w:basedOn w:val="10"/>
    <w:qFormat/>
    <w:uiPriority w:val="0"/>
    <w:rPr>
      <w:rFonts w:hint="eastAsia" w:ascii="宋体" w:hAnsi="宋体" w:eastAsia="宋体" w:cs="宋体"/>
      <w:color w:val="000000"/>
      <w:sz w:val="44"/>
      <w:szCs w:val="44"/>
      <w:u w:val="none"/>
    </w:rPr>
  </w:style>
  <w:style w:type="character" w:customStyle="1" w:styleId="15">
    <w:name w:val="font61"/>
    <w:basedOn w:val="10"/>
    <w:qFormat/>
    <w:uiPriority w:val="0"/>
    <w:rPr>
      <w:rFonts w:ascii="MS Mincho" w:hAnsi="MS Mincho" w:eastAsia="MS Mincho" w:cs="MS Mincho"/>
      <w:color w:val="000000"/>
      <w:sz w:val="44"/>
      <w:szCs w:val="44"/>
      <w:u w:val="none"/>
    </w:rPr>
  </w:style>
  <w:style w:type="paragraph" w:customStyle="1" w:styleId="16">
    <w:name w:val="Plain Text1"/>
    <w:basedOn w:val="1"/>
    <w:qFormat/>
    <w:uiPriority w:val="0"/>
    <w:pPr>
      <w:keepNext w:val="0"/>
      <w:keepLines w:val="0"/>
      <w:widowControl w:val="0"/>
      <w:suppressLineNumbers w:val="0"/>
      <w:spacing w:before="0" w:beforeLines="0" w:beforeAutospacing="0" w:after="0" w:afterLines="0" w:afterAutospacing="0"/>
      <w:ind w:left="0" w:right="0"/>
      <w:jc w:val="both"/>
    </w:pPr>
    <w:rPr>
      <w:rFonts w:hint="eastAsia" w:ascii="宋体" w:hAnsi="Courier New" w:eastAsia="宋体" w:cs="Courier New"/>
      <w:kern w:val="2"/>
      <w:sz w:val="21"/>
      <w:szCs w:val="21"/>
      <w:lang w:val="en-US" w:eastAsia="zh-CN" w:bidi="ar"/>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1802</Words>
  <Characters>1888</Characters>
  <Lines>0</Lines>
  <Paragraphs>378</Paragraphs>
  <TotalTime>11</TotalTime>
  <ScaleCrop>false</ScaleCrop>
  <LinksUpToDate>false</LinksUpToDate>
  <CharactersWithSpaces>2341</CharactersWithSpaces>
  <Application>WPS Office_11.8.2.10290_F1E327BC-269C-435d-A152-05C5408002CA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2014-11-01T20:08:00Z</dcterms:created>
  <dc:creator>dell</dc:creator>
  <cp:lastModifiedBy>lenovo</cp:lastModifiedBy>
  <cp:lastPrinted>2025-10-28T10:30:32Z</cp:lastPrinted>
  <dcterms:modified xsi:type="dcterms:W3CDTF">2025-10-28T10:35:18Z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2052-11.8.2.10290</vt:lpwstr>
  </property>
  <property fmtid="{D5CDD505-2E9C-101B-9397-08002B2CF9AE}" pid="3" name="ICV">
    <vt:lpwstr>8B12C38F7619202095A0CB685ABBB75A_42</vt:lpwstr>
  </property>
</Properties>
</file>