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C40370">
      <w:pPr>
        <w:jc w:val="center"/>
        <w:rPr>
          <w:rFonts w:hint="eastAsia" w:ascii="方正小标宋简体" w:hAnsi="方正小标宋简体" w:eastAsia="方正小标宋简体" w:cs="方正小标宋简体"/>
          <w:i w:val="0"/>
          <w:iCs w:val="0"/>
          <w:caps w:val="0"/>
          <w:color w:val="484848"/>
          <w:spacing w:val="0"/>
          <w:sz w:val="44"/>
          <w:szCs w:val="44"/>
          <w:shd w:val="clear" w:fill="FFFFFF"/>
        </w:rPr>
      </w:pPr>
      <w:r>
        <w:rPr>
          <w:rFonts w:hint="eastAsia" w:ascii="方正小标宋简体" w:hAnsi="方正小标宋简体" w:eastAsia="方正小标宋简体" w:cs="方正小标宋简体"/>
          <w:i w:val="0"/>
          <w:iCs w:val="0"/>
          <w:caps w:val="0"/>
          <w:color w:val="484848"/>
          <w:spacing w:val="0"/>
          <w:sz w:val="44"/>
          <w:szCs w:val="44"/>
          <w:shd w:val="clear" w:fill="FFFFFF"/>
        </w:rPr>
        <w:t>第一届河北省药品监管科学大会</w:t>
      </w:r>
      <w:bookmarkStart w:id="0" w:name="_GoBack"/>
      <w:bookmarkEnd w:id="0"/>
    </w:p>
    <w:p w14:paraId="44858CB9">
      <w:pPr>
        <w:jc w:val="center"/>
        <w:rPr>
          <w:rFonts w:hint="eastAsia" w:ascii="方正小标宋简体" w:hAnsi="方正小标宋简体" w:eastAsia="方正小标宋简体" w:cs="方正小标宋简体"/>
          <w:i w:val="0"/>
          <w:iCs w:val="0"/>
          <w:caps w:val="0"/>
          <w:color w:val="484848"/>
          <w:spacing w:val="0"/>
          <w:sz w:val="44"/>
          <w:szCs w:val="44"/>
          <w:shd w:val="clear" w:fill="FFFFFF"/>
        </w:rPr>
      </w:pPr>
      <w:r>
        <w:rPr>
          <w:rFonts w:hint="eastAsia" w:ascii="方正小标宋简体" w:hAnsi="方正小标宋简体" w:eastAsia="方正小标宋简体" w:cs="方正小标宋简体"/>
          <w:i w:val="0"/>
          <w:iCs w:val="0"/>
          <w:caps w:val="0"/>
          <w:color w:val="484848"/>
          <w:spacing w:val="0"/>
          <w:sz w:val="44"/>
          <w:szCs w:val="44"/>
          <w:shd w:val="clear" w:fill="FFFFFF"/>
          <w:lang w:val="en-US" w:eastAsia="zh-CN"/>
        </w:rPr>
        <w:t>在</w:t>
      </w:r>
      <w:r>
        <w:rPr>
          <w:rFonts w:hint="eastAsia" w:ascii="方正小标宋简体" w:hAnsi="方正小标宋简体" w:eastAsia="方正小标宋简体" w:cs="方正小标宋简体"/>
          <w:i w:val="0"/>
          <w:iCs w:val="0"/>
          <w:caps w:val="0"/>
          <w:color w:val="484848"/>
          <w:spacing w:val="0"/>
          <w:sz w:val="44"/>
          <w:szCs w:val="44"/>
          <w:shd w:val="clear" w:fill="FFFFFF"/>
        </w:rPr>
        <w:t>石家庄召开</w:t>
      </w:r>
    </w:p>
    <w:p w14:paraId="1AB0BC4B">
      <w:pPr>
        <w:ind w:firstLine="640" w:firstLineChars="200"/>
        <w:rPr>
          <w:rFonts w:hint="eastAsia" w:ascii="仿宋_GB2312" w:hAnsi="仿宋_GB2312" w:eastAsia="仿宋_GB2312" w:cs="仿宋_GB2312"/>
          <w:i w:val="0"/>
          <w:iCs w:val="0"/>
          <w:caps w:val="0"/>
          <w:color w:val="484848"/>
          <w:spacing w:val="0"/>
          <w:sz w:val="32"/>
          <w:szCs w:val="32"/>
          <w:shd w:val="clear" w:fill="FFFFFF"/>
        </w:rPr>
      </w:pPr>
      <w:r>
        <w:rPr>
          <w:rFonts w:hint="eastAsia" w:ascii="仿宋_GB2312" w:hAnsi="仿宋_GB2312" w:eastAsia="仿宋_GB2312" w:cs="仿宋_GB2312"/>
          <w:i w:val="0"/>
          <w:iCs w:val="0"/>
          <w:caps w:val="0"/>
          <w:color w:val="484848"/>
          <w:spacing w:val="0"/>
          <w:sz w:val="32"/>
          <w:szCs w:val="32"/>
          <w:shd w:val="clear" w:fill="FFFFFF"/>
          <w:lang w:val="en-US" w:eastAsia="zh-CN"/>
        </w:rPr>
        <w:t>石家庄高新区</w:t>
      </w:r>
      <w:r>
        <w:rPr>
          <w:rFonts w:hint="eastAsia" w:ascii="仿宋_GB2312" w:hAnsi="仿宋_GB2312" w:eastAsia="仿宋_GB2312" w:cs="仿宋_GB2312"/>
          <w:i w:val="0"/>
          <w:iCs w:val="0"/>
          <w:caps w:val="0"/>
          <w:color w:val="484848"/>
          <w:spacing w:val="0"/>
          <w:sz w:val="32"/>
          <w:szCs w:val="32"/>
          <w:shd w:val="clear" w:fill="FFFFFF"/>
        </w:rPr>
        <w:t>协助举办第一届河北省药品监管科学大会。大会以"守正创新，保障安全，助力发展——监管科学赋能医药产业高质量发展"为主题，旨在围绕药品监管科学前沿，推动医药产业创新与安全协同发展，助力河北医药产业迈向更高质量阶段。</w:t>
      </w:r>
    </w:p>
    <w:p w14:paraId="0ED8D721">
      <w:pPr>
        <w:ind w:firstLine="640" w:firstLineChars="200"/>
        <w:rPr>
          <w:rFonts w:hint="eastAsia" w:ascii="仿宋_GB2312" w:hAnsi="仿宋_GB2312" w:eastAsia="仿宋_GB2312" w:cs="仿宋_GB2312"/>
          <w:i w:val="0"/>
          <w:iCs w:val="0"/>
          <w:caps w:val="0"/>
          <w:color w:val="484848"/>
          <w:spacing w:val="0"/>
          <w:sz w:val="32"/>
          <w:szCs w:val="32"/>
          <w:shd w:val="clear" w:fill="FFFFFF"/>
        </w:rPr>
      </w:pPr>
      <w:r>
        <w:rPr>
          <w:rFonts w:hint="eastAsia" w:ascii="仿宋_GB2312" w:hAnsi="仿宋_GB2312" w:eastAsia="仿宋_GB2312" w:cs="仿宋_GB2312"/>
          <w:i w:val="0"/>
          <w:iCs w:val="0"/>
          <w:caps w:val="0"/>
          <w:color w:val="484848"/>
          <w:spacing w:val="0"/>
          <w:sz w:val="32"/>
          <w:szCs w:val="32"/>
          <w:shd w:val="clear" w:fill="FFFFFF"/>
          <w:lang w:val="en-US" w:eastAsia="zh-CN"/>
        </w:rPr>
        <w:t>大会</w:t>
      </w:r>
      <w:r>
        <w:rPr>
          <w:rFonts w:hint="eastAsia" w:ascii="仿宋_GB2312" w:hAnsi="仿宋_GB2312" w:eastAsia="仿宋_GB2312" w:cs="仿宋_GB2312"/>
          <w:i w:val="0"/>
          <w:iCs w:val="0"/>
          <w:caps w:val="0"/>
          <w:color w:val="484848"/>
          <w:spacing w:val="0"/>
          <w:sz w:val="32"/>
          <w:szCs w:val="32"/>
          <w:shd w:val="clear" w:fill="FFFFFF"/>
        </w:rPr>
        <w:t>邀请来自工程院、科学院的多位院士，国家及省级药品监管部门的专家代表，就科学前沿、监管政策、监管实践等方向作专题报告。会议期间还发起了以"高效能监管、高水平安全、高质量发展"为主题的倡议活动，呼吁各方共同努力，推进医药行业持续健康发展。</w:t>
      </w:r>
    </w:p>
    <w:p w14:paraId="07C228F7">
      <w:pPr>
        <w:ind w:firstLine="640" w:firstLineChars="200"/>
        <w:rPr>
          <w:rFonts w:hint="eastAsia" w:ascii="仿宋_GB2312" w:hAnsi="仿宋_GB2312" w:eastAsia="仿宋_GB2312" w:cs="仿宋_GB2312"/>
          <w:i w:val="0"/>
          <w:iCs w:val="0"/>
          <w:caps w:val="0"/>
          <w:color w:val="484848"/>
          <w:spacing w:val="0"/>
          <w:sz w:val="32"/>
          <w:szCs w:val="32"/>
          <w:shd w:val="clear" w:fill="FFFFFF"/>
        </w:rPr>
      </w:pPr>
      <w:r>
        <w:rPr>
          <w:rFonts w:hint="eastAsia" w:ascii="仿宋_GB2312" w:hAnsi="仿宋_GB2312" w:eastAsia="仿宋_GB2312" w:cs="仿宋_GB2312"/>
          <w:i w:val="0"/>
          <w:iCs w:val="0"/>
          <w:caps w:val="0"/>
          <w:color w:val="484848"/>
          <w:spacing w:val="0"/>
          <w:sz w:val="32"/>
          <w:szCs w:val="32"/>
          <w:shd w:val="clear" w:fill="FFFFFF"/>
        </w:rPr>
        <w:t>石家庄高新技术产业开发区党工委副书记、管委会主任赵路新在讲话中向与会领导和代表详细介绍了高新区产业发展现状、配套服务和创新生态。他表示，此次大会既是思想碰撞的平台，更是合作共赢的桥梁。诚挚邀请各位领导、专家常来石家庄高新区指导，热切期盼与企业家携手合作，共同书写河北医药产业高质量发展的崭新篇章。</w:t>
      </w:r>
    </w:p>
    <w:p w14:paraId="42EF53FE">
      <w:pPr>
        <w:ind w:firstLine="640" w:firstLineChars="200"/>
        <w:rPr>
          <w:rFonts w:hint="eastAsia" w:ascii="仿宋_GB2312" w:hAnsi="仿宋_GB2312" w:eastAsia="仿宋_GB2312" w:cs="仿宋_GB2312"/>
          <w:i w:val="0"/>
          <w:iCs w:val="0"/>
          <w:caps w:val="0"/>
          <w:color w:val="484848"/>
          <w:spacing w:val="0"/>
          <w:sz w:val="32"/>
          <w:szCs w:val="32"/>
          <w:shd w:val="clear" w:fill="FFFFFF"/>
        </w:rPr>
      </w:pPr>
      <w:r>
        <w:rPr>
          <w:rFonts w:hint="eastAsia" w:ascii="仿宋_GB2312" w:hAnsi="仿宋_GB2312" w:eastAsia="仿宋_GB2312" w:cs="仿宋_GB2312"/>
          <w:i w:val="0"/>
          <w:iCs w:val="0"/>
          <w:caps w:val="0"/>
          <w:color w:val="484848"/>
          <w:spacing w:val="0"/>
          <w:sz w:val="32"/>
          <w:szCs w:val="32"/>
          <w:shd w:val="clear" w:fill="FFFFFF"/>
        </w:rPr>
        <w:t>会上，还举行了来自省药品监督管理局、省药品监督管理学会、石家庄高新区和13家企业发起的“高质量监管，高水平安全，高质量发展”倡议活动启动仪式。石药控股集团有限公司董事、执行总裁，省药品监督管理学会副会长蔡鑫同志作为代表宣读了倡议书。此次河北省药品监管科学大会的召开，不仅汇聚了政、产、学、研、用多方力量，搭建了高水平交流合作平台，更通过政策解读、成果分享与倡议发起，为河北药品监管体系完善与医药产业升级指明方向。</w:t>
      </w:r>
    </w:p>
    <w:p w14:paraId="1006C34B">
      <w:pPr>
        <w:ind w:firstLine="640" w:firstLineChars="200"/>
        <w:rPr>
          <w:rFonts w:hint="eastAsia" w:ascii="仿宋_GB2312" w:hAnsi="仿宋_GB2312" w:eastAsia="仿宋_GB2312" w:cs="仿宋_GB2312"/>
          <w:i w:val="0"/>
          <w:iCs w:val="0"/>
          <w:caps w:val="0"/>
          <w:color w:val="484848"/>
          <w:spacing w:val="0"/>
          <w:sz w:val="32"/>
          <w:szCs w:val="32"/>
          <w:shd w:val="clear" w:fill="FFFFFF"/>
        </w:rPr>
      </w:pPr>
      <w:r>
        <w:rPr>
          <w:rFonts w:hint="eastAsia" w:ascii="仿宋_GB2312" w:hAnsi="仿宋_GB2312" w:eastAsia="仿宋_GB2312" w:cs="仿宋_GB2312"/>
          <w:i w:val="0"/>
          <w:iCs w:val="0"/>
          <w:caps w:val="0"/>
          <w:color w:val="484848"/>
          <w:spacing w:val="0"/>
          <w:sz w:val="32"/>
          <w:szCs w:val="32"/>
          <w:shd w:val="clear" w:fill="FFFFFF"/>
        </w:rPr>
        <w:t>未来，</w:t>
      </w:r>
      <w:r>
        <w:rPr>
          <w:rFonts w:hint="eastAsia" w:ascii="仿宋_GB2312" w:hAnsi="仿宋_GB2312" w:eastAsia="仿宋_GB2312" w:cs="仿宋_GB2312"/>
          <w:i w:val="0"/>
          <w:iCs w:val="0"/>
          <w:caps w:val="0"/>
          <w:color w:val="484848"/>
          <w:spacing w:val="0"/>
          <w:sz w:val="32"/>
          <w:szCs w:val="32"/>
          <w:shd w:val="clear" w:fill="FFFFFF"/>
          <w:lang w:val="en-US" w:eastAsia="zh-CN"/>
        </w:rPr>
        <w:t>石家庄高新区也将持续推动</w:t>
      </w:r>
      <w:r>
        <w:rPr>
          <w:rFonts w:hint="eastAsia" w:ascii="仿宋_GB2312" w:hAnsi="仿宋_GB2312" w:eastAsia="仿宋_GB2312" w:cs="仿宋_GB2312"/>
          <w:i w:val="0"/>
          <w:iCs w:val="0"/>
          <w:caps w:val="0"/>
          <w:color w:val="484848"/>
          <w:spacing w:val="0"/>
          <w:sz w:val="32"/>
          <w:szCs w:val="32"/>
          <w:shd w:val="clear" w:fill="FFFFFF"/>
        </w:rPr>
        <w:t>大会共识落地</w:t>
      </w:r>
      <w:r>
        <w:rPr>
          <w:rFonts w:hint="eastAsia" w:ascii="仿宋_GB2312" w:hAnsi="仿宋_GB2312" w:eastAsia="仿宋_GB2312" w:cs="仿宋_GB2312"/>
          <w:i w:val="0"/>
          <w:iCs w:val="0"/>
          <w:caps w:val="0"/>
          <w:color w:val="484848"/>
          <w:spacing w:val="0"/>
          <w:sz w:val="32"/>
          <w:szCs w:val="32"/>
          <w:shd w:val="clear" w:fill="FFFFFF"/>
          <w:lang w:eastAsia="zh-CN"/>
        </w:rPr>
        <w:t>，</w:t>
      </w:r>
      <w:r>
        <w:rPr>
          <w:rFonts w:hint="eastAsia" w:ascii="仿宋_GB2312" w:hAnsi="仿宋_GB2312" w:eastAsia="仿宋_GB2312" w:cs="仿宋_GB2312"/>
          <w:i w:val="0"/>
          <w:iCs w:val="0"/>
          <w:caps w:val="0"/>
          <w:color w:val="484848"/>
          <w:spacing w:val="0"/>
          <w:sz w:val="32"/>
          <w:szCs w:val="32"/>
          <w:shd w:val="clear" w:fill="FFFFFF"/>
          <w:lang w:val="en-US" w:eastAsia="zh-CN"/>
        </w:rPr>
        <w:t>推进</w:t>
      </w:r>
      <w:r>
        <w:rPr>
          <w:rFonts w:hint="eastAsia" w:ascii="仿宋_GB2312" w:hAnsi="仿宋_GB2312" w:eastAsia="仿宋_GB2312" w:cs="仿宋_GB2312"/>
          <w:i w:val="0"/>
          <w:iCs w:val="0"/>
          <w:caps w:val="0"/>
          <w:color w:val="484848"/>
          <w:spacing w:val="0"/>
          <w:sz w:val="32"/>
          <w:szCs w:val="32"/>
          <w:shd w:val="clear" w:fill="FFFFFF"/>
        </w:rPr>
        <w:t>监管举措</w:t>
      </w:r>
      <w:r>
        <w:rPr>
          <w:rFonts w:hint="eastAsia" w:ascii="仿宋_GB2312" w:hAnsi="仿宋_GB2312" w:eastAsia="仿宋_GB2312" w:cs="仿宋_GB2312"/>
          <w:i w:val="0"/>
          <w:iCs w:val="0"/>
          <w:caps w:val="0"/>
          <w:color w:val="484848"/>
          <w:spacing w:val="0"/>
          <w:sz w:val="32"/>
          <w:szCs w:val="32"/>
          <w:shd w:val="clear" w:fill="FFFFFF"/>
          <w:lang w:val="en-US" w:eastAsia="zh-CN"/>
        </w:rPr>
        <w:t>创新发展</w:t>
      </w:r>
      <w:r>
        <w:rPr>
          <w:rFonts w:hint="eastAsia" w:ascii="仿宋_GB2312" w:hAnsi="仿宋_GB2312" w:eastAsia="仿宋_GB2312" w:cs="仿宋_GB2312"/>
          <w:i w:val="0"/>
          <w:iCs w:val="0"/>
          <w:caps w:val="0"/>
          <w:color w:val="484848"/>
          <w:spacing w:val="0"/>
          <w:sz w:val="32"/>
          <w:szCs w:val="32"/>
          <w:shd w:val="clear" w:fill="FFFFFF"/>
        </w:rPr>
        <w:t>，</w:t>
      </w:r>
      <w:r>
        <w:rPr>
          <w:rFonts w:hint="eastAsia" w:ascii="仿宋_GB2312" w:hAnsi="仿宋_GB2312" w:eastAsia="仿宋_GB2312" w:cs="仿宋_GB2312"/>
          <w:i w:val="0"/>
          <w:iCs w:val="0"/>
          <w:caps w:val="0"/>
          <w:color w:val="484848"/>
          <w:spacing w:val="0"/>
          <w:sz w:val="32"/>
          <w:szCs w:val="32"/>
          <w:shd w:val="clear" w:fill="FFFFFF"/>
          <w:lang w:val="en-US" w:eastAsia="zh-CN"/>
        </w:rPr>
        <w:t>推进</w:t>
      </w:r>
      <w:r>
        <w:rPr>
          <w:rFonts w:hint="eastAsia" w:ascii="仿宋_GB2312" w:hAnsi="仿宋_GB2312" w:eastAsia="仿宋_GB2312" w:cs="仿宋_GB2312"/>
          <w:i w:val="0"/>
          <w:iCs w:val="0"/>
          <w:caps w:val="0"/>
          <w:color w:val="484848"/>
          <w:spacing w:val="0"/>
          <w:sz w:val="32"/>
          <w:szCs w:val="32"/>
          <w:shd w:val="clear" w:fill="FFFFFF"/>
        </w:rPr>
        <w:t>重大课题研究和成果转化</w:t>
      </w:r>
      <w:r>
        <w:rPr>
          <w:rFonts w:hint="eastAsia" w:ascii="仿宋_GB2312" w:hAnsi="仿宋_GB2312" w:eastAsia="仿宋_GB2312" w:cs="仿宋_GB2312"/>
          <w:i w:val="0"/>
          <w:iCs w:val="0"/>
          <w:caps w:val="0"/>
          <w:color w:val="484848"/>
          <w:spacing w:val="0"/>
          <w:sz w:val="32"/>
          <w:szCs w:val="32"/>
          <w:shd w:val="clear" w:fill="FFFFFF"/>
          <w:lang w:val="en-US" w:eastAsia="zh-CN"/>
        </w:rPr>
        <w:t>在我区落地应用，助力</w:t>
      </w:r>
      <w:r>
        <w:rPr>
          <w:rFonts w:hint="eastAsia" w:ascii="仿宋_GB2312" w:hAnsi="仿宋_GB2312" w:eastAsia="仿宋_GB2312" w:cs="仿宋_GB2312"/>
          <w:i w:val="0"/>
          <w:iCs w:val="0"/>
          <w:caps w:val="0"/>
          <w:color w:val="484848"/>
          <w:spacing w:val="0"/>
          <w:sz w:val="32"/>
          <w:szCs w:val="32"/>
          <w:shd w:val="clear" w:fill="FFFFFF"/>
        </w:rPr>
        <w:t>构建科技赋能、活力充沛的药品监管创新生态</w:t>
      </w:r>
      <w:r>
        <w:rPr>
          <w:rFonts w:hint="eastAsia" w:ascii="仿宋_GB2312" w:hAnsi="仿宋_GB2312" w:eastAsia="仿宋_GB2312" w:cs="仿宋_GB2312"/>
          <w:i w:val="0"/>
          <w:iCs w:val="0"/>
          <w:caps w:val="0"/>
          <w:color w:val="484848"/>
          <w:spacing w:val="0"/>
          <w:sz w:val="32"/>
          <w:szCs w:val="32"/>
          <w:shd w:val="clear" w:fill="FFFFFF"/>
          <w:lang w:eastAsia="zh-CN"/>
        </w:rPr>
        <w:t>，</w:t>
      </w:r>
      <w:r>
        <w:rPr>
          <w:rFonts w:hint="eastAsia" w:ascii="仿宋_GB2312" w:hAnsi="仿宋_GB2312" w:eastAsia="仿宋_GB2312" w:cs="仿宋_GB2312"/>
          <w:i w:val="0"/>
          <w:iCs w:val="0"/>
          <w:caps w:val="0"/>
          <w:color w:val="484848"/>
          <w:spacing w:val="0"/>
          <w:sz w:val="32"/>
          <w:szCs w:val="32"/>
          <w:shd w:val="clear" w:fill="FFFFFF"/>
          <w:lang w:val="en-US" w:eastAsia="zh-CN"/>
        </w:rPr>
        <w:t>带动产业发展，</w:t>
      </w:r>
      <w:r>
        <w:rPr>
          <w:rFonts w:hint="eastAsia" w:ascii="仿宋_GB2312" w:hAnsi="仿宋_GB2312" w:eastAsia="仿宋_GB2312" w:cs="仿宋_GB2312"/>
          <w:i w:val="0"/>
          <w:iCs w:val="0"/>
          <w:caps w:val="0"/>
          <w:color w:val="484848"/>
          <w:spacing w:val="0"/>
          <w:sz w:val="32"/>
          <w:szCs w:val="32"/>
          <w:shd w:val="clear" w:fill="FFFFFF"/>
        </w:rPr>
        <w:t>推动河北省医药产业高质量发展</w:t>
      </w:r>
      <w:r>
        <w:rPr>
          <w:rFonts w:hint="eastAsia" w:ascii="仿宋_GB2312" w:hAnsi="仿宋_GB2312" w:eastAsia="仿宋_GB2312" w:cs="仿宋_GB2312"/>
          <w:i w:val="0"/>
          <w:iCs w:val="0"/>
          <w:caps w:val="0"/>
          <w:color w:val="484848"/>
          <w:spacing w:val="0"/>
          <w:sz w:val="32"/>
          <w:szCs w:val="32"/>
          <w:shd w:val="clear" w:fill="FFFFFF"/>
          <w:lang w:eastAsia="zh-CN"/>
        </w:rPr>
        <w:t>，</w:t>
      </w:r>
      <w:r>
        <w:rPr>
          <w:rFonts w:hint="eastAsia" w:ascii="仿宋_GB2312" w:hAnsi="仿宋_GB2312" w:eastAsia="仿宋_GB2312" w:cs="仿宋_GB2312"/>
          <w:i w:val="0"/>
          <w:iCs w:val="0"/>
          <w:caps w:val="0"/>
          <w:color w:val="484848"/>
          <w:spacing w:val="0"/>
          <w:sz w:val="32"/>
          <w:szCs w:val="32"/>
          <w:shd w:val="clear" w:fill="FFFFFF"/>
        </w:rPr>
        <w:t>为建设经济强省、美丽河北贡献更多力量。</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812B41"/>
    <w:rsid w:val="0E63372C"/>
    <w:rsid w:val="146D2C0E"/>
    <w:rsid w:val="18C64FE3"/>
    <w:rsid w:val="1A1F2BFD"/>
    <w:rsid w:val="1A930EF5"/>
    <w:rsid w:val="2F300FB0"/>
    <w:rsid w:val="33152997"/>
    <w:rsid w:val="33354DE7"/>
    <w:rsid w:val="36FF2A2C"/>
    <w:rsid w:val="37F94921"/>
    <w:rsid w:val="387578B7"/>
    <w:rsid w:val="3D115F7D"/>
    <w:rsid w:val="429A07C3"/>
    <w:rsid w:val="4B95246F"/>
    <w:rsid w:val="5244074B"/>
    <w:rsid w:val="53E915AA"/>
    <w:rsid w:val="543D5452"/>
    <w:rsid w:val="580764A3"/>
    <w:rsid w:val="5A39015A"/>
    <w:rsid w:val="5CFC58E9"/>
    <w:rsid w:val="5D0905C7"/>
    <w:rsid w:val="5ED66BCF"/>
    <w:rsid w:val="6BDB75D3"/>
    <w:rsid w:val="71CC00E9"/>
    <w:rsid w:val="7295497F"/>
    <w:rsid w:val="789631FF"/>
    <w:rsid w:val="79BC6C95"/>
    <w:rsid w:val="7A592736"/>
    <w:rsid w:val="7A911ED0"/>
    <w:rsid w:val="7ED468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726</Words>
  <Characters>728</Characters>
  <Lines>0</Lines>
  <Paragraphs>0</Paragraphs>
  <TotalTime>9</TotalTime>
  <ScaleCrop>false</ScaleCrop>
  <LinksUpToDate>false</LinksUpToDate>
  <CharactersWithSpaces>728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2025-12-26T08:53:00Z</dcterms:created>
  <dc:creator>Lenovo</dc:creator>
  <cp:lastModifiedBy>何兆麟</cp:lastModifiedBy>
  <dcterms:modified xsi:type="dcterms:W3CDTF">2025-12-26T09:17:52Z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eyJoZGlkIjoiNWU4ZWJjZTYxMTE5ZDYyYzI1OWMxNDUyZTkxNzI1Y2UiLCJ1c2VySWQiOiIxMTY0NTY4NDI0In0=</vt:lpwstr>
  </property>
  <property fmtid="{D5CDD505-2E9C-101B-9397-08002B2CF9AE}" pid="4" name="ICV">
    <vt:lpwstr>0A7FEA86A45E471E94BE14672F17097A_13</vt:lpwstr>
  </property>
</Properties>
</file>