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CA6334">
      <w:pPr>
        <w:jc w:val="center"/>
        <w:rPr>
          <w:rFonts w:hint="eastAsia" w:ascii="宋体" w:hAnsi="宋体" w:eastAsia="宋体" w:cs="宋体"/>
          <w:b/>
          <w:bCs/>
          <w:sz w:val="44"/>
          <w:szCs w:val="52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52"/>
          <w:lang w:eastAsia="zh-CN"/>
        </w:rPr>
        <w:t>高新区</w:t>
      </w:r>
      <w:r>
        <w:rPr>
          <w:rFonts w:hint="eastAsia" w:ascii="宋体" w:hAnsi="宋体" w:eastAsia="宋体" w:cs="宋体"/>
          <w:b/>
          <w:bCs/>
          <w:sz w:val="44"/>
          <w:szCs w:val="52"/>
        </w:rPr>
        <w:t>产业金融助力招商座谈会</w:t>
      </w:r>
      <w:r>
        <w:rPr>
          <w:rFonts w:hint="eastAsia" w:ascii="宋体" w:hAnsi="宋体" w:eastAsia="宋体" w:cs="宋体"/>
          <w:b/>
          <w:bCs/>
          <w:sz w:val="44"/>
          <w:szCs w:val="52"/>
          <w:lang w:val="en-US" w:eastAsia="zh-CN"/>
        </w:rPr>
        <w:t>成功召开</w:t>
      </w:r>
    </w:p>
    <w:p w14:paraId="12996CCF">
      <w:pPr>
        <w:rPr>
          <w:rFonts w:hint="eastAsia" w:ascii="仿宋" w:hAnsi="仿宋" w:eastAsia="仿宋" w:cs="仿宋"/>
          <w:sz w:val="32"/>
          <w:szCs w:val="40"/>
          <w:lang w:val="en-US" w:eastAsia="zh-CN"/>
        </w:rPr>
      </w:pPr>
    </w:p>
    <w:p w14:paraId="20B20843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为充分发挥产业金融资本的引领与赋能作用，创新招商引资模式，加速重点产业项目落地与集群发展，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12月4日高新区</w:t>
      </w:r>
      <w:r>
        <w:rPr>
          <w:rFonts w:hint="eastAsia" w:ascii="仿宋_GB2312" w:hAnsi="仿宋_GB2312" w:eastAsia="仿宋_GB2312" w:cs="仿宋_GB2312"/>
          <w:sz w:val="32"/>
          <w:szCs w:val="40"/>
        </w:rPr>
        <w:t>召开产业金融助力招商座谈会。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区工委委员、管委会副主任丁飞燕同志主持，区投资服务局、科技局、财政局、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产业投资基金协会、高新资本产业投资有限公司有关负责人参加会议。</w:t>
      </w:r>
    </w:p>
    <w:p w14:paraId="647CA2BE">
      <w:pPr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会议邀请河北产业投资引导基金有限公司、河北信息产业投资集团、河北高速公路集团有限公司天呈投资、河北高速公路集团有限公司天呈投、河北广电股权投资基金管理有限公司、石家庄科技创业投资有限公司、石家庄市主导产业发展基金有限公司、国新思创投资基金管理有限公司（石药基金）等十余家金融机构负责人参会，区党工委委员、管委会副主任丁飞燕同志主持并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val="en-US" w:eastAsia="zh-CN"/>
        </w:rPr>
        <w:t>围绕“聚焦金融赋能，探讨如何构建高效协同的产业投资合作机制，以推动项目落地和产业高质量发展”同与会单位及企业代表进行深入交流。</w:t>
      </w:r>
    </w:p>
    <w:p w14:paraId="711298A9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会议</w:t>
      </w:r>
      <w:r>
        <w:rPr>
          <w:rFonts w:hint="eastAsia" w:ascii="仿宋_GB2312" w:hAnsi="仿宋_GB2312" w:eastAsia="仿宋_GB2312" w:cs="仿宋_GB2312"/>
          <w:sz w:val="32"/>
          <w:szCs w:val="40"/>
        </w:rPr>
        <w:t>旨在搭建政、金、产、企多方对话平台，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通过政府引导与金融企业合作，</w:t>
      </w:r>
      <w:r>
        <w:rPr>
          <w:rFonts w:hint="eastAsia" w:ascii="仿宋_GB2312" w:hAnsi="仿宋_GB2312" w:eastAsia="仿宋_GB2312" w:cs="仿宋_GB2312"/>
          <w:sz w:val="32"/>
          <w:szCs w:val="40"/>
        </w:rPr>
        <w:t>聚焦探讨产业基金等金融工具如何更精准、更有效地服务于招商引资与产业培育，凝聚共识，形成合力，推动区域经济高质量发展。</w:t>
      </w:r>
    </w:p>
    <w:p w14:paraId="458F9622">
      <w:pPr>
        <w:jc w:val="both"/>
        <w:rPr>
          <w:rFonts w:hint="default" w:ascii="楷体" w:hAnsi="楷体" w:eastAsia="楷体" w:cs="楷体"/>
          <w:color w:val="auto"/>
          <w:sz w:val="32"/>
          <w:szCs w:val="40"/>
          <w:lang w:val="en-US" w:eastAsia="zh-CN"/>
        </w:rPr>
      </w:pPr>
      <w:bookmarkStart w:id="0" w:name="_GoBack"/>
      <w:bookmarkEnd w:id="0"/>
    </w:p>
    <w:sectPr>
      <w:pgSz w:w="11906" w:h="16838"/>
      <w:pgMar w:top="2098" w:right="1247" w:bottom="1984" w:left="136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6C4F5D"/>
    <w:rsid w:val="097B3049"/>
    <w:rsid w:val="0A1255AC"/>
    <w:rsid w:val="0AD240CE"/>
    <w:rsid w:val="0D6F77D9"/>
    <w:rsid w:val="12C27CB9"/>
    <w:rsid w:val="1C726F2C"/>
    <w:rsid w:val="1F6B140F"/>
    <w:rsid w:val="2A954C5D"/>
    <w:rsid w:val="45553742"/>
    <w:rsid w:val="466D3ADD"/>
    <w:rsid w:val="50CC0FBD"/>
    <w:rsid w:val="54B325D8"/>
    <w:rsid w:val="5DCA27DF"/>
    <w:rsid w:val="6812614A"/>
    <w:rsid w:val="74A7115D"/>
    <w:rsid w:val="76215BE1"/>
    <w:rsid w:val="79F25B92"/>
    <w:rsid w:val="7BBA0721"/>
    <w:rsid w:val="7E232C40"/>
    <w:rsid w:val="7FD25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405</Words>
  <Characters>406</Characters>
  <Lines>0</Lines>
  <Paragraphs>0</Paragraphs>
  <TotalTime>0</TotalTime>
  <ScaleCrop>false</ScaleCrop>
  <LinksUpToDate>false</LinksUpToDate>
  <CharactersWithSpaces>406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2023-09-22T06:57:00Z</dcterms:created>
  <dc:creator>Administrator</dc:creator>
  <cp:lastModifiedBy>李凌宇</cp:lastModifiedBy>
  <cp:lastPrinted>2025-12-04T03:35:00Z</cp:lastPrinted>
  <dcterms:modified xsi:type="dcterms:W3CDTF">2025-12-26T09:01:08Z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644701BC26BD4257806C4670A87CB477_13</vt:lpwstr>
  </property>
  <property fmtid="{D5CDD505-2E9C-101B-9397-08002B2CF9AE}" pid="4" name="KSOTemplateDocerSaveRecord">
    <vt:lpwstr>eyJoZGlkIjoiNTQxNDZjMWVjNTk4MTg0NjllZjczNmNiODU5ZTkxZTciLCJ1c2VySWQiOiIxNzExOTM1OTE2In0=</vt:lpwstr>
  </property>
</Properties>
</file>