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2AFD1">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河北省</w:t>
      </w:r>
      <w:r>
        <w:rPr>
          <w:rFonts w:hint="eastAsia" w:ascii="Times New Roman" w:hAnsi="Times New Roman" w:eastAsia="方正小标宋_GBK" w:cs="Times New Roman"/>
          <w:sz w:val="44"/>
          <w:szCs w:val="44"/>
          <w:lang w:eastAsia="zh-CN"/>
        </w:rPr>
        <w:t>石家庄市高新区郄马镇</w:t>
      </w:r>
      <w:r>
        <w:rPr>
          <w:rFonts w:ascii="Times New Roman" w:hAnsi="Times New Roman" w:eastAsia="方正小标宋_GBK" w:cs="Times New Roman"/>
          <w:sz w:val="44"/>
          <w:szCs w:val="44"/>
        </w:rPr>
        <w:t>20</w:t>
      </w:r>
      <w:r>
        <w:rPr>
          <w:rFonts w:hint="eastAsia" w:ascii="Times New Roman" w:hAnsi="Times New Roman" w:eastAsia="方正小标宋_GBK" w:cs="Times New Roman"/>
          <w:sz w:val="44"/>
          <w:szCs w:val="44"/>
        </w:rPr>
        <w:t>20</w:t>
      </w:r>
      <w:r>
        <w:rPr>
          <w:rFonts w:ascii="Times New Roman" w:hAnsi="Times New Roman" w:eastAsia="方正小标宋_GBK" w:cs="Times New Roman"/>
          <w:sz w:val="44"/>
          <w:szCs w:val="44"/>
        </w:rPr>
        <w:t>年</w:t>
      </w:r>
    </w:p>
    <w:p w14:paraId="6CEC173C">
      <w:pPr>
        <w:jc w:val="center"/>
        <w:rPr>
          <w:rFonts w:hint="eastAsia" w:ascii="Times New Roman" w:hAnsi="Times New Roman" w:eastAsia="方正小标宋_GBK" w:cs="Times New Roman"/>
          <w:sz w:val="44"/>
          <w:szCs w:val="44"/>
        </w:rPr>
      </w:pPr>
      <w:r>
        <w:rPr>
          <w:rFonts w:ascii="Times New Roman" w:hAnsi="Times New Roman" w:eastAsia="方正小标宋_GBK" w:cs="Times New Roman"/>
          <w:sz w:val="44"/>
          <w:szCs w:val="44"/>
        </w:rPr>
        <w:t>部门预算信息公开</w:t>
      </w:r>
      <w:r>
        <w:rPr>
          <w:rFonts w:hint="eastAsia" w:ascii="Times New Roman" w:hAnsi="Times New Roman" w:eastAsia="方正小标宋_GBK" w:cs="Times New Roman"/>
          <w:sz w:val="44"/>
          <w:szCs w:val="44"/>
        </w:rPr>
        <w:t>情况说明</w:t>
      </w:r>
    </w:p>
    <w:p w14:paraId="633F195B">
      <w:pPr>
        <w:jc w:val="center"/>
        <w:rPr>
          <w:rFonts w:hint="eastAsia" w:ascii="Times New Roman" w:hAnsi="Times New Roman" w:eastAsia="方正小标宋_GBK" w:cs="Times New Roman"/>
          <w:sz w:val="44"/>
          <w:szCs w:val="44"/>
        </w:rPr>
      </w:pPr>
    </w:p>
    <w:p w14:paraId="74E05D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、《地方预决算公开操作规程》和《河北省省级预算公开办法》规定，现将</w:t>
      </w:r>
      <w:r>
        <w:rPr>
          <w:rFonts w:hint="eastAsia" w:ascii="仿宋_GB2312" w:hAnsi="仿宋_GB2312" w:eastAsia="仿宋_GB2312" w:cs="仿宋_GB2312"/>
          <w:sz w:val="32"/>
          <w:szCs w:val="32"/>
          <w:lang w:eastAsia="zh-CN"/>
        </w:rPr>
        <w:t>郄马镇人民政府</w:t>
      </w:r>
      <w:r>
        <w:rPr>
          <w:rFonts w:hint="eastAsia" w:ascii="仿宋_GB2312" w:hAnsi="仿宋_GB2312" w:eastAsia="仿宋_GB2312" w:cs="仿宋_GB2312"/>
          <w:sz w:val="32"/>
          <w:szCs w:val="32"/>
        </w:rPr>
        <w:t>2020年部门预算公开如下：</w:t>
      </w:r>
    </w:p>
    <w:p w14:paraId="63C8B95A">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01F14FD3">
      <w:pPr>
        <w:ind w:firstLine="643" w:firstLineChars="200"/>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部门</w:t>
      </w:r>
      <w:r>
        <w:rPr>
          <w:rFonts w:ascii="Times New Roman" w:hAnsi="Times New Roman" w:eastAsia="方正仿宋_GBK" w:cs="Times New Roman"/>
          <w:b/>
          <w:sz w:val="32"/>
          <w:szCs w:val="32"/>
        </w:rPr>
        <w:t>职责：</w:t>
      </w:r>
    </w:p>
    <w:p w14:paraId="18A6B99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党政事务管理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完成党委、人大、纪检、组织、宣传、统战、政法、老干部、工会、共青团、妇联等工作，协调各办公室的工作关系；完成社会主义新农村的规划和建设工作。</w:t>
      </w:r>
    </w:p>
    <w:p w14:paraId="275D10D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计划生育事务管理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宣传贯彻党的计划生育方针、政策，推行计划生育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控制人口增长，负责乡村计划生育员的培训、管理工作。完成计划生育技术服务及人口生育管理，育龄妇女普查、妇女病防治、四术及计生协会等项工作。</w:t>
      </w:r>
    </w:p>
    <w:p w14:paraId="28C1F1A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社会事务管理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做好民政、民族宗教及残联工作。负责村民自治的选举工作。</w:t>
      </w:r>
    </w:p>
    <w:p w14:paraId="43E121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社会治安综合治理事务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完成开展社会主义民主与法制教育，加强社会治安综合治理，维护社会稳定。</w:t>
      </w:r>
    </w:p>
    <w:p w14:paraId="763120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城镇规划建设事务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配合完成编制镇建设规划，基础设施，公用设施的建设与管理及农村面貌改造</w:t>
      </w:r>
    </w:p>
    <w:p w14:paraId="2FEA25E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文化卫生服务站事务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搞好群众文化卫生、娱乐、体育活动。完成新型农村合作医疗，广播电视村村通等工作。</w:t>
      </w:r>
    </w:p>
    <w:p w14:paraId="6A8A47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环境保护所事务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承担本辖区生态环境保护工作，推进和谐社区的建设，健全服务网络。</w:t>
      </w:r>
    </w:p>
    <w:p w14:paraId="55C53C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安全生产监督管理站事务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负责本辖区安全生产管理、安全生产检查工作。负责本辖区安全生产宣传教育和安全社区创建工作。</w:t>
      </w:r>
    </w:p>
    <w:p w14:paraId="405B39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退役军人服务站事务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负责本辖区退役军人管理服务工作。完成上级主管部门和镇交办的其他工作。</w:t>
      </w:r>
    </w:p>
    <w:p w14:paraId="3C5B804E">
      <w:pPr>
        <w:ind w:firstLine="643" w:firstLineChars="200"/>
        <w:rPr>
          <w:rFonts w:hint="eastAsia" w:ascii="方正仿宋_GBK" w:hAnsi="Times New Roman" w:eastAsia="方正仿宋_GBK" w:cs="Times New Roman"/>
          <w:b/>
          <w:sz w:val="32"/>
          <w:szCs w:val="32"/>
        </w:rPr>
      </w:pPr>
      <w:r>
        <w:rPr>
          <w:rFonts w:hint="eastAsia" w:ascii="方正仿宋_GBK" w:hAnsi="Times New Roman" w:eastAsia="方正仿宋_GBK" w:cs="Times New Roman"/>
          <w:b/>
          <w:sz w:val="32"/>
          <w:szCs w:val="32"/>
        </w:rPr>
        <w:t>机构</w:t>
      </w:r>
      <w:r>
        <w:rPr>
          <w:rFonts w:hint="eastAsia" w:ascii="Times New Roman" w:hAnsi="Times New Roman" w:eastAsia="方正仿宋_GBK" w:cs="Times New Roman"/>
          <w:b/>
          <w:sz w:val="32"/>
          <w:szCs w:val="32"/>
        </w:rPr>
        <w:t>设置</w:t>
      </w:r>
      <w:r>
        <w:rPr>
          <w:rFonts w:hint="eastAsia" w:ascii="方正仿宋_GBK" w:hAnsi="Times New Roman" w:eastAsia="方正仿宋_GBK" w:cs="Times New Roman"/>
          <w:b/>
          <w:sz w:val="32"/>
          <w:szCs w:val="32"/>
        </w:rPr>
        <w:t>：</w:t>
      </w:r>
    </w:p>
    <w:p w14:paraId="007F54E1">
      <w:pPr>
        <w:ind w:firstLine="640" w:firstLineChars="200"/>
        <w:rPr>
          <w:rFonts w:hint="eastAsia" w:ascii="黑体" w:hAnsi="黑体" w:eastAsia="黑体" w:cs="Times New Roman"/>
          <w:sz w:val="32"/>
          <w:szCs w:val="32"/>
          <w:lang w:val="en-US" w:eastAsia="zh-CN"/>
        </w:rPr>
      </w:pPr>
      <w:r>
        <w:rPr>
          <w:rFonts w:hint="eastAsia" w:ascii="黑体" w:hAnsi="黑体" w:eastAsia="黑体" w:cs="Times New Roman"/>
          <w:sz w:val="32"/>
          <w:szCs w:val="32"/>
          <w:lang w:eastAsia="zh-CN"/>
        </w:rPr>
        <w:t>纳入郄马镇人民政府</w:t>
      </w:r>
      <w:r>
        <w:rPr>
          <w:rFonts w:hint="eastAsia" w:ascii="黑体" w:hAnsi="黑体" w:eastAsia="黑体" w:cs="Times New Roman"/>
          <w:sz w:val="32"/>
          <w:szCs w:val="32"/>
          <w:lang w:val="en-US" w:eastAsia="zh-CN"/>
        </w:rPr>
        <w:t>2020年部门预算编制范围的预算单位包括：</w:t>
      </w:r>
    </w:p>
    <w:p w14:paraId="360172DE">
      <w:pPr>
        <w:numPr>
          <w:ilvl w:val="0"/>
          <w:numId w:val="1"/>
        </w:numPr>
        <w:ind w:firstLine="640" w:firstLineChars="200"/>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、郄马镇人民政府（行政）（财政性资金基本保证）</w:t>
      </w:r>
    </w:p>
    <w:p w14:paraId="3BF44172">
      <w:pPr>
        <w:numPr>
          <w:ilvl w:val="0"/>
          <w:numId w:val="1"/>
        </w:numPr>
        <w:ind w:firstLine="640" w:firstLineChars="200"/>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、郄马镇人民政府（事业）（财政性资金基本保证）</w:t>
      </w:r>
    </w:p>
    <w:p w14:paraId="39B94CCE">
      <w:pPr>
        <w:ind w:firstLine="640" w:firstLineChars="200"/>
        <w:rPr>
          <w:rFonts w:hint="eastAsia" w:ascii="方正仿宋_GBK" w:hAnsi="Times New Roman" w:eastAsia="方正仿宋_GBK" w:cs="Times New Roman"/>
          <w:b/>
          <w:sz w:val="32"/>
          <w:szCs w:val="32"/>
        </w:rPr>
      </w:pPr>
      <w:r>
        <w:rPr>
          <w:rFonts w:hint="eastAsia" w:ascii="黑体" w:hAnsi="黑体" w:eastAsia="黑体" w:cs="Times New Roman"/>
          <w:sz w:val="32"/>
          <w:szCs w:val="32"/>
        </w:rPr>
        <w:t>二、部门预算安排的总体情况</w:t>
      </w:r>
    </w:p>
    <w:p w14:paraId="3F51E87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按照预算管理有关规定，目前我省部门预算的编制实行综合预算管理，即全部收入和支出都反映在预算中。</w:t>
      </w:r>
      <w:r>
        <w:rPr>
          <w:rFonts w:hint="eastAsia" w:ascii="仿宋_GB2312" w:hAnsi="仿宋_GB2312" w:eastAsia="仿宋_GB2312" w:cs="仿宋_GB2312"/>
          <w:sz w:val="32"/>
          <w:szCs w:val="32"/>
          <w:lang w:val="en-US" w:eastAsia="zh-CN"/>
        </w:rPr>
        <w:t>石家庄市栾城区郄马镇人民政府</w:t>
      </w:r>
      <w:r>
        <w:rPr>
          <w:rFonts w:hint="eastAsia" w:ascii="仿宋_GB2312" w:hAnsi="仿宋_GB2312" w:eastAsia="仿宋_GB2312" w:cs="仿宋_GB2312"/>
          <w:sz w:val="32"/>
          <w:szCs w:val="32"/>
        </w:rPr>
        <w:t>及所属事业单位的收支包含在部门预算中</w:t>
      </w:r>
      <w:r>
        <w:rPr>
          <w:rFonts w:hint="eastAsia" w:ascii="仿宋_GB2312" w:hAnsi="仿宋_GB2312" w:eastAsia="仿宋_GB2312" w:cs="仿宋_GB2312"/>
          <w:sz w:val="32"/>
          <w:szCs w:val="32"/>
          <w:lang w:eastAsia="zh-CN"/>
        </w:rPr>
        <w:t>。</w:t>
      </w:r>
    </w:p>
    <w:p w14:paraId="7DEA5D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1、收入说明</w:t>
      </w:r>
    </w:p>
    <w:p w14:paraId="6625619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反映本部门当年全部收入。2020年预算收入</w:t>
      </w:r>
      <w:r>
        <w:rPr>
          <w:rFonts w:hint="eastAsia" w:ascii="仿宋_GB2312" w:hAnsi="仿宋_GB2312" w:eastAsia="仿宋_GB2312" w:cs="仿宋_GB2312"/>
          <w:sz w:val="32"/>
          <w:szCs w:val="32"/>
          <w:lang w:val="en-US" w:eastAsia="zh-CN"/>
        </w:rPr>
        <w:t>3219.93</w:t>
      </w:r>
      <w:r>
        <w:rPr>
          <w:rFonts w:hint="eastAsia" w:ascii="仿宋_GB2312" w:hAnsi="仿宋_GB2312" w:eastAsia="仿宋_GB2312" w:cs="仿宋_GB2312"/>
          <w:sz w:val="32"/>
          <w:szCs w:val="32"/>
        </w:rPr>
        <w:t>万元，其中：一般公共预算收入</w:t>
      </w:r>
      <w:r>
        <w:rPr>
          <w:rFonts w:hint="eastAsia" w:ascii="仿宋_GB2312" w:hAnsi="仿宋_GB2312" w:eastAsia="仿宋_GB2312" w:cs="仿宋_GB2312"/>
          <w:sz w:val="32"/>
          <w:szCs w:val="32"/>
          <w:lang w:val="en-US" w:eastAsia="zh-CN"/>
        </w:rPr>
        <w:t>3219.93</w:t>
      </w:r>
      <w:r>
        <w:rPr>
          <w:rFonts w:hint="eastAsia" w:ascii="仿宋_GB2312" w:hAnsi="仿宋_GB2312" w:eastAsia="仿宋_GB2312" w:cs="仿宋_GB2312"/>
          <w:sz w:val="32"/>
          <w:szCs w:val="32"/>
        </w:rPr>
        <w:t>万元，基金预算收入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万元，其他来源收入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47FA2B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2、支出说明</w:t>
      </w:r>
    </w:p>
    <w:p w14:paraId="5C85C67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收支预算总表支出栏、基本支出表、项目支出表按经济分类和支出功能分类科目编制，反映</w:t>
      </w:r>
      <w:r>
        <w:rPr>
          <w:rFonts w:hint="eastAsia" w:ascii="仿宋_GB2312" w:hAnsi="仿宋_GB2312" w:eastAsia="仿宋_GB2312" w:cs="仿宋_GB2312"/>
          <w:sz w:val="32"/>
          <w:szCs w:val="32"/>
          <w:lang w:val="en-US" w:eastAsia="zh-CN"/>
        </w:rPr>
        <w:t>郄马镇人民政府</w:t>
      </w:r>
      <w:r>
        <w:rPr>
          <w:rFonts w:hint="eastAsia" w:ascii="仿宋_GB2312" w:hAnsi="仿宋_GB2312" w:eastAsia="仿宋_GB2312" w:cs="仿宋_GB2312"/>
          <w:sz w:val="32"/>
          <w:szCs w:val="32"/>
        </w:rPr>
        <w:t>年度部门预算中支出预算的总体情况。2020年支出预算</w:t>
      </w:r>
      <w:r>
        <w:rPr>
          <w:rFonts w:hint="eastAsia" w:ascii="仿宋_GB2312" w:hAnsi="仿宋_GB2312" w:eastAsia="仿宋_GB2312" w:cs="仿宋_GB2312"/>
          <w:sz w:val="32"/>
          <w:szCs w:val="32"/>
          <w:lang w:val="en-US" w:eastAsia="zh-CN"/>
        </w:rPr>
        <w:t>3219.93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2380.65</w:t>
      </w:r>
      <w:r>
        <w:rPr>
          <w:rFonts w:hint="eastAsia" w:ascii="仿宋_GB2312" w:hAnsi="仿宋_GB2312" w:eastAsia="仿宋_GB2312" w:cs="仿宋_GB2312"/>
          <w:sz w:val="32"/>
          <w:szCs w:val="32"/>
        </w:rPr>
        <w:t>万元，包括人员经费</w:t>
      </w:r>
      <w:r>
        <w:rPr>
          <w:rFonts w:hint="eastAsia" w:ascii="仿宋_GB2312" w:hAnsi="仿宋_GB2312" w:eastAsia="仿宋_GB2312" w:cs="仿宋_GB2312"/>
          <w:sz w:val="32"/>
          <w:szCs w:val="32"/>
          <w:lang w:val="en-US" w:eastAsia="zh-CN"/>
        </w:rPr>
        <w:t>2260.18</w:t>
      </w:r>
      <w:r>
        <w:rPr>
          <w:rFonts w:hint="eastAsia" w:ascii="仿宋_GB2312" w:hAnsi="仿宋_GB2312" w:eastAsia="仿宋_GB2312" w:cs="仿宋_GB2312"/>
          <w:sz w:val="32"/>
          <w:szCs w:val="32"/>
        </w:rPr>
        <w:t>万元和日常公用经费</w:t>
      </w:r>
      <w:r>
        <w:rPr>
          <w:rFonts w:hint="eastAsia" w:ascii="仿宋_GB2312" w:hAnsi="仿宋_GB2312" w:eastAsia="仿宋_GB2312" w:cs="仿宋_GB2312"/>
          <w:sz w:val="32"/>
          <w:szCs w:val="32"/>
          <w:lang w:val="en-US" w:eastAsia="zh-CN"/>
        </w:rPr>
        <w:t>120.47</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839.28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主要为</w:t>
      </w:r>
      <w:r>
        <w:rPr>
          <w:rFonts w:hint="eastAsia" w:ascii="仿宋_GB2312" w:hAnsi="仿宋_GB2312" w:eastAsia="仿宋_GB2312" w:cs="仿宋_GB2312"/>
          <w:color w:val="auto"/>
          <w:sz w:val="32"/>
          <w:szCs w:val="32"/>
          <w:lang w:eastAsia="zh-CN"/>
        </w:rPr>
        <w:t>聘用人员工资、补充工作经费、社区惠民项目资金、文化活动经费和村级组织运转经费</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sz w:val="32"/>
          <w:szCs w:val="32"/>
        </w:rPr>
        <w:t>；其他支出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2F26FB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3、比上年增减情况</w:t>
      </w:r>
    </w:p>
    <w:p w14:paraId="1C099E0E">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2020年预算收支安排</w:t>
      </w:r>
      <w:r>
        <w:rPr>
          <w:rFonts w:hint="eastAsia" w:ascii="仿宋_GB2312" w:hAnsi="仿宋_GB2312" w:eastAsia="仿宋_GB2312" w:cs="仿宋_GB2312"/>
          <w:sz w:val="32"/>
          <w:szCs w:val="32"/>
          <w:lang w:val="en-US" w:eastAsia="zh-CN"/>
        </w:rPr>
        <w:t>3219.93</w:t>
      </w:r>
      <w:r>
        <w:rPr>
          <w:rFonts w:hint="eastAsia" w:ascii="仿宋_GB2312" w:hAnsi="仿宋_GB2312" w:eastAsia="仿宋_GB2312" w:cs="仿宋_GB2312"/>
          <w:sz w:val="32"/>
          <w:szCs w:val="32"/>
        </w:rPr>
        <w:t>万元，较2019年预算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31.44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21.55</w:t>
      </w:r>
      <w:r>
        <w:rPr>
          <w:rFonts w:hint="eastAsia" w:ascii="仿宋_GB2312" w:hAnsi="仿宋_GB2312" w:eastAsia="仿宋_GB2312" w:cs="仿宋_GB2312"/>
          <w:sz w:val="32"/>
          <w:szCs w:val="32"/>
        </w:rPr>
        <w:t>万元，主要为</w:t>
      </w:r>
      <w:r>
        <w:rPr>
          <w:rFonts w:hint="eastAsia" w:ascii="仿宋_GB2312" w:hAnsi="仿宋_GB2312" w:eastAsia="仿宋_GB2312" w:cs="仿宋_GB2312"/>
          <w:sz w:val="32"/>
          <w:szCs w:val="32"/>
          <w:lang w:eastAsia="zh-CN"/>
        </w:rPr>
        <w:t>增加人员</w:t>
      </w:r>
      <w:r>
        <w:rPr>
          <w:rFonts w:hint="eastAsia" w:ascii="仿宋_GB2312" w:hAnsi="仿宋_GB2312" w:eastAsia="仿宋_GB2312" w:cs="仿宋_GB2312"/>
          <w:sz w:val="32"/>
          <w:szCs w:val="32"/>
        </w:rPr>
        <w:t>经费支出</w:t>
      </w:r>
      <w:r>
        <w:rPr>
          <w:rFonts w:hint="eastAsia" w:ascii="仿宋_GB2312" w:hAnsi="仿宋_GB2312" w:eastAsia="仿宋_GB2312" w:cs="仿宋_GB2312"/>
          <w:sz w:val="32"/>
          <w:szCs w:val="32"/>
          <w:lang w:val="en-US" w:eastAsia="zh-CN"/>
        </w:rPr>
        <w:t>83.48万元，日常公用经费支出减少61.93万元</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52.99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主要为</w:t>
      </w:r>
      <w:r>
        <w:rPr>
          <w:rFonts w:hint="eastAsia" w:ascii="仿宋_GB2312" w:hAnsi="仿宋_GB2312" w:eastAsia="仿宋_GB2312" w:cs="仿宋_GB2312"/>
          <w:color w:val="auto"/>
          <w:sz w:val="32"/>
          <w:szCs w:val="32"/>
          <w:lang w:eastAsia="zh-CN"/>
        </w:rPr>
        <w:t>增加了文化活动经费和村级组织运转经费</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项目，减少了办公楼租赁和装修等费用，无</w:t>
      </w:r>
      <w:r>
        <w:rPr>
          <w:rFonts w:hint="eastAsia" w:ascii="仿宋_GB2312" w:hAnsi="仿宋_GB2312" w:eastAsia="仿宋_GB2312" w:cs="仿宋_GB2312"/>
          <w:color w:val="auto"/>
          <w:sz w:val="32"/>
          <w:szCs w:val="32"/>
        </w:rPr>
        <w:t>其他支出</w:t>
      </w:r>
      <w:r>
        <w:rPr>
          <w:rFonts w:hint="eastAsia" w:ascii="仿宋_GB2312" w:hAnsi="仿宋_GB2312" w:eastAsia="仿宋_GB2312" w:cs="仿宋_GB2312"/>
          <w:color w:val="auto"/>
          <w:sz w:val="32"/>
          <w:szCs w:val="32"/>
          <w:lang w:eastAsia="zh-CN"/>
        </w:rPr>
        <w:t>。</w:t>
      </w:r>
    </w:p>
    <w:p w14:paraId="2A43C5C8">
      <w:pPr>
        <w:ind w:firstLine="640" w:firstLineChars="200"/>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01DC38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color w:val="auto"/>
          <w:sz w:val="32"/>
          <w:szCs w:val="32"/>
        </w:rPr>
        <w:t>我</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机关运行经费共计安排</w:t>
      </w:r>
      <w:r>
        <w:rPr>
          <w:rFonts w:hint="eastAsia" w:ascii="仿宋_GB2312" w:hAnsi="仿宋_GB2312" w:eastAsia="仿宋_GB2312" w:cs="仿宋_GB2312"/>
          <w:color w:val="auto"/>
          <w:sz w:val="32"/>
          <w:szCs w:val="32"/>
          <w:lang w:val="en-US" w:eastAsia="zh-CN"/>
        </w:rPr>
        <w:t>120.47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日常维修、水电费、办公取暖费、公务用车运行维护费等日常运行支出。</w:t>
      </w:r>
    </w:p>
    <w:p w14:paraId="38A698E3">
      <w:pPr>
        <w:ind w:firstLine="640" w:firstLineChars="200"/>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3EB3976F">
      <w:pPr>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rPr>
        <w:t>2020年，我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财政拨款“三公”经费预算安排</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万元，其中因公出国（境）费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与去年相比一致</w:t>
      </w:r>
      <w:r>
        <w:rPr>
          <w:rFonts w:hint="eastAsia" w:ascii="仿宋_GB2312" w:hAnsi="仿宋_GB2312" w:eastAsia="仿宋_GB2312" w:cs="仿宋_GB2312"/>
          <w:sz w:val="32"/>
          <w:szCs w:val="32"/>
        </w:rPr>
        <w:t>；公务用车购置及运</w:t>
      </w:r>
      <w:r>
        <w:rPr>
          <w:rFonts w:hint="eastAsia" w:ascii="仿宋_GB2312" w:hAnsi="仿宋_GB2312" w:eastAsia="仿宋_GB2312" w:cs="仿宋_GB2312"/>
          <w:sz w:val="32"/>
          <w:szCs w:val="32"/>
          <w:lang w:eastAsia="zh-CN"/>
        </w:rPr>
        <w:t>行</w:t>
      </w:r>
      <w:r>
        <w:rPr>
          <w:rFonts w:hint="eastAsia" w:ascii="仿宋_GB2312" w:hAnsi="仿宋_GB2312" w:eastAsia="仿宋_GB2312" w:cs="仿宋_GB2312"/>
          <w:sz w:val="32"/>
          <w:szCs w:val="32"/>
        </w:rPr>
        <w:t>维</w:t>
      </w:r>
      <w:r>
        <w:rPr>
          <w:rFonts w:hint="eastAsia" w:ascii="仿宋_GB2312" w:hAnsi="仿宋_GB2312" w:eastAsia="仿宋_GB2312" w:cs="仿宋_GB2312"/>
          <w:sz w:val="32"/>
          <w:szCs w:val="32"/>
          <w:lang w:eastAsia="zh-CN"/>
        </w:rPr>
        <w:t>护</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万元（其中：公务用车购置费为</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，与去年相比增加</w:t>
      </w:r>
      <w:r>
        <w:rPr>
          <w:rFonts w:hint="eastAsia" w:ascii="仿宋_GB2312" w:hAnsi="仿宋_GB2312" w:eastAsia="仿宋_GB2312" w:cs="仿宋_GB2312"/>
          <w:sz w:val="32"/>
          <w:szCs w:val="32"/>
          <w:lang w:val="en-US" w:eastAsia="zh-CN"/>
        </w:rPr>
        <w:t>12万元，</w:t>
      </w:r>
      <w:r>
        <w:rPr>
          <w:rFonts w:hint="eastAsia" w:ascii="仿宋_GB2312" w:hAnsi="仿宋_GB2312" w:eastAsia="仿宋_GB2312" w:cs="仿宋_GB2312"/>
          <w:sz w:val="32"/>
          <w:szCs w:val="32"/>
        </w:rPr>
        <w:t>公务用车运</w:t>
      </w:r>
      <w:r>
        <w:rPr>
          <w:rFonts w:hint="eastAsia" w:ascii="仿宋_GB2312" w:hAnsi="仿宋_GB2312" w:eastAsia="仿宋_GB2312" w:cs="仿宋_GB2312"/>
          <w:sz w:val="32"/>
          <w:szCs w:val="32"/>
          <w:lang w:eastAsia="zh-CN"/>
        </w:rPr>
        <w:t>行</w:t>
      </w:r>
      <w:r>
        <w:rPr>
          <w:rFonts w:hint="eastAsia" w:ascii="仿宋_GB2312" w:hAnsi="仿宋_GB2312" w:eastAsia="仿宋_GB2312" w:cs="仿宋_GB2312"/>
          <w:sz w:val="32"/>
          <w:szCs w:val="32"/>
        </w:rPr>
        <w:t>维</w:t>
      </w:r>
      <w:r>
        <w:rPr>
          <w:rFonts w:hint="eastAsia" w:ascii="仿宋_GB2312" w:hAnsi="仿宋_GB2312" w:eastAsia="仿宋_GB2312" w:cs="仿宋_GB2312"/>
          <w:sz w:val="32"/>
          <w:szCs w:val="32"/>
          <w:lang w:eastAsia="zh-CN"/>
        </w:rPr>
        <w:t>护</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，与去年相比一致</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,与去年相比一致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2020年预算</w:t>
      </w:r>
      <w:r>
        <w:rPr>
          <w:rFonts w:hint="eastAsia" w:ascii="仿宋_GB2312" w:hAnsi="仿宋_GB2312" w:eastAsia="仿宋_GB2312" w:cs="仿宋_GB2312"/>
          <w:sz w:val="32"/>
          <w:szCs w:val="32"/>
        </w:rPr>
        <w:t>与2019年相比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12万元，</w:t>
      </w:r>
      <w:r>
        <w:rPr>
          <w:rFonts w:hint="eastAsia" w:ascii="仿宋_GB2312" w:hAnsi="仿宋_GB2312" w:eastAsia="仿宋_GB2312" w:cs="仿宋_GB2312"/>
          <w:color w:val="auto"/>
          <w:sz w:val="32"/>
          <w:szCs w:val="32"/>
        </w:rPr>
        <w:t>主要为</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rPr>
        <w:t>公务用车购置</w:t>
      </w:r>
      <w:r>
        <w:rPr>
          <w:rFonts w:hint="eastAsia" w:ascii="仿宋_GB2312" w:hAnsi="仿宋_GB2312" w:eastAsia="仿宋_GB2312" w:cs="仿宋_GB2312"/>
          <w:color w:val="auto"/>
          <w:sz w:val="32"/>
          <w:szCs w:val="32"/>
          <w:lang w:eastAsia="zh-CN"/>
        </w:rPr>
        <w:t>费用</w:t>
      </w:r>
      <w:r>
        <w:rPr>
          <w:rFonts w:hint="eastAsia" w:ascii="仿宋_GB2312" w:hAnsi="仿宋_GB2312" w:eastAsia="仿宋_GB2312" w:cs="仿宋_GB2312"/>
          <w:color w:val="FF0000"/>
          <w:sz w:val="32"/>
          <w:szCs w:val="32"/>
          <w:lang w:eastAsia="zh-CN"/>
        </w:rPr>
        <w:t>。</w:t>
      </w:r>
    </w:p>
    <w:p w14:paraId="00DB609E">
      <w:pPr>
        <w:ind w:firstLine="640" w:firstLineChars="200"/>
        <w:rPr>
          <w:rFonts w:hint="eastAsia" w:ascii="黑体" w:hAnsi="黑体" w:eastAsia="黑体" w:cs="Times New Roman"/>
          <w:sz w:val="32"/>
          <w:szCs w:val="32"/>
        </w:rPr>
      </w:pPr>
      <w:r>
        <w:rPr>
          <w:rFonts w:hint="eastAsia" w:ascii="黑体" w:hAnsi="黑体" w:eastAsia="黑体" w:cs="Times New Roman"/>
          <w:sz w:val="32"/>
          <w:szCs w:val="32"/>
          <w:lang w:eastAsia="zh-CN"/>
        </w:rPr>
        <w:t>五、</w:t>
      </w:r>
      <w:r>
        <w:rPr>
          <w:rFonts w:hint="eastAsia" w:ascii="黑体" w:hAnsi="黑体" w:eastAsia="黑体" w:cs="Times New Roman"/>
          <w:sz w:val="32"/>
          <w:szCs w:val="32"/>
        </w:rPr>
        <w:t>预算绩效信息</w:t>
      </w:r>
    </w:p>
    <w:p w14:paraId="4533C496">
      <w:pPr>
        <w:ind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第一部分 部门整体</w:t>
      </w:r>
      <w:r>
        <w:rPr>
          <w:rFonts w:ascii="Times New Roman" w:hAnsi="Times New Roman" w:eastAsia="方正仿宋_GBK" w:cs="Times New Roman"/>
          <w:b/>
          <w:sz w:val="32"/>
          <w:szCs w:val="32"/>
        </w:rPr>
        <w:t>绩效目标</w:t>
      </w:r>
    </w:p>
    <w:p w14:paraId="47EE0753">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（一）总体绩效目标</w:t>
      </w:r>
    </w:p>
    <w:p w14:paraId="60624BF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是一个新时代的开启，郄马镇的总体工作思路：以党的十九大精神为指引，深入学习习近平新时代中国特色社会主义思想，以项目建设为重点，以保障民生为基础，积极争取各方支持，协力同心，开拓创新，把我镇经济社会发展推向一个新高潮。</w:t>
      </w:r>
    </w:p>
    <w:p w14:paraId="02D08925">
      <w:pPr>
        <w:ind w:firstLine="640" w:firstLineChars="200"/>
        <w:rPr>
          <w:rFonts w:ascii="Arial" w:hAnsi="Arial" w:eastAsia="Arial"/>
          <w:sz w:val="28"/>
        </w:rPr>
      </w:pPr>
      <w:r>
        <w:rPr>
          <w:rFonts w:hint="eastAsia" w:ascii="仿宋_GB2312" w:hAnsi="仿宋_GB2312" w:eastAsia="仿宋_GB2312" w:cs="仿宋_GB2312"/>
          <w:sz w:val="32"/>
          <w:szCs w:val="32"/>
          <w:lang w:val="en-US" w:eastAsia="zh-CN"/>
        </w:rPr>
        <w:t>以全面提升基层党建工作水平为目标，深入学习深入学习习近平新时代中国特色社会主义思想。以维护风清气正的政治环境为目标，不断强化党风廉政建设。全面做好信访稳定工作。以优化发展环境和提升综合实力为目标，全力推进基础路网和项目建设。以提高群众幸福指数为目标，全面加强社会事业建设和社会综合治理。以持续改善大气环境为目标，不断强化大气污染防治各项措施。以提升社会综合管理水平为目标，不断强化社会管理服务能力。</w:t>
      </w:r>
    </w:p>
    <w:p w14:paraId="1BB352B1">
      <w:pPr>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（二）</w:t>
      </w:r>
      <w:r>
        <w:rPr>
          <w:rFonts w:hint="eastAsia" w:ascii="Times New Roman" w:hAnsi="Times New Roman" w:eastAsia="方正仿宋_GBK" w:cs="Times New Roman"/>
          <w:sz w:val="32"/>
          <w:szCs w:val="32"/>
        </w:rPr>
        <w:t>分项绩效目标</w:t>
      </w:r>
    </w:p>
    <w:p w14:paraId="3485177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1、党政事务管理</w:t>
      </w:r>
    </w:p>
    <w:p w14:paraId="19F9564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绩效目标：完成党委、人大、纪检、组织、宣传、统战、政法、老干部、工会、共青团、妇联等工作，协调各办公室的工作关系；完成社会主义新农村的规划和建设工作。</w:t>
      </w:r>
    </w:p>
    <w:p w14:paraId="0294DDA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67D3132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综合事务保障率≥95%</w:t>
      </w:r>
    </w:p>
    <w:p w14:paraId="656806F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保证各项惠农资金按时发放到位≥100%</w:t>
      </w:r>
    </w:p>
    <w:p w14:paraId="3FB72A0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补偿款发放≥100%</w:t>
      </w:r>
    </w:p>
    <w:p w14:paraId="442A513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2、计划生育事务管理</w:t>
      </w:r>
    </w:p>
    <w:p w14:paraId="002346A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宣传贯彻党的计划生育方针、政策，推行计划生育控制人口增长，负责乡村计划生育员的培训、管理工作。完成计划生育技术服务及人口生育管理，育龄妇女普查、妇女病防治、四术及计生协会等项工作。</w:t>
      </w:r>
    </w:p>
    <w:p w14:paraId="6313D7B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1C67171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各项计生奖励资金按时足额发放，计生优惠政策及时实施≥100%</w:t>
      </w:r>
    </w:p>
    <w:p w14:paraId="6076952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为流入妇女免费服务。提供各种便利服务≥100%</w:t>
      </w:r>
    </w:p>
    <w:p w14:paraId="282CE05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孕前优生参检率达100﹪。</w:t>
      </w:r>
    </w:p>
    <w:p w14:paraId="6532735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3、社会事务管理</w:t>
      </w:r>
    </w:p>
    <w:p w14:paraId="46A881E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绩效目标：做好民政、民族宗教及残联工作。负责村民自治的选举工作。</w:t>
      </w:r>
    </w:p>
    <w:p w14:paraId="6F711E0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649F8E3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及时办理残疾人有关手续≥100%</w:t>
      </w:r>
    </w:p>
    <w:p w14:paraId="5DBB653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按时发放低保资金，及时发放救灾救济≥100%</w:t>
      </w:r>
    </w:p>
    <w:p w14:paraId="46CDDC5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做好征兵工作及民兵训练工作≥95%</w:t>
      </w:r>
    </w:p>
    <w:p w14:paraId="4B19C25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4、社会治安综合治理事务</w:t>
      </w:r>
    </w:p>
    <w:p w14:paraId="0DD39CC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绩效目标：完成开展社会主义民主与法制教育，加强社会治安综合治理，维护社会稳定。</w:t>
      </w:r>
    </w:p>
    <w:p w14:paraId="68FA9BE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196A02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做好平安创建工作≥95%</w:t>
      </w:r>
    </w:p>
    <w:p w14:paraId="4BDC731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及时受理信访案件，按期结案≥95%</w:t>
      </w:r>
    </w:p>
    <w:p w14:paraId="5BC22D3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法制宣传教育次数不少于4次</w:t>
      </w:r>
    </w:p>
    <w:p w14:paraId="55AA5CE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5、城镇规划建设事务</w:t>
      </w:r>
    </w:p>
    <w:p w14:paraId="1C0C977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绩效目标：配合完成编制镇建设规划，基础设施，公用设施的建设与管理及农村面貌改造</w:t>
      </w:r>
    </w:p>
    <w:p w14:paraId="7506DBF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03C0EE8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搞好环境卫生治理工作≥100%</w:t>
      </w:r>
    </w:p>
    <w:p w14:paraId="77EB2D2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做好防汛工作≥100%</w:t>
      </w:r>
    </w:p>
    <w:p w14:paraId="2A4886F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上级各项考核指标≥100%</w:t>
      </w:r>
    </w:p>
    <w:p w14:paraId="12F3C6C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6、文化卫生服务站事务</w:t>
      </w:r>
    </w:p>
    <w:p w14:paraId="4113E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绩效目标：搞好群众文化卫生、娱乐、体育活动。完成新型农村合作医疗，广播电视村村通等工作。</w:t>
      </w:r>
    </w:p>
    <w:p w14:paraId="4224E29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6D2D036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食品安全监管、重大活动餐饮服务食品安全保障≥95%</w:t>
      </w:r>
    </w:p>
    <w:p w14:paraId="62E4F3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药品（医疗器械）监管≥95%</w:t>
      </w:r>
    </w:p>
    <w:p w14:paraId="734D431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食品药品综合业务管理≥95%</w:t>
      </w:r>
    </w:p>
    <w:p w14:paraId="3534BEF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7、环境保护所事务</w:t>
      </w:r>
    </w:p>
    <w:p w14:paraId="262E3EF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绩效目标：承担本辖区生态环境保护工作，推进和谐社区的建设，健全服务网络。</w:t>
      </w:r>
    </w:p>
    <w:p w14:paraId="5A6C46D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405A219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各项综合业务管理工作完成率≥90%</w:t>
      </w:r>
    </w:p>
    <w:p w14:paraId="5669EED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搞好秸秆综合利用≥95%</w:t>
      </w:r>
    </w:p>
    <w:p w14:paraId="1CF7D20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网格化管理≥90%</w:t>
      </w:r>
    </w:p>
    <w:p w14:paraId="3EA885E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8、安全生产监督管理站事务</w:t>
      </w:r>
    </w:p>
    <w:p w14:paraId="74F12EB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绩效目标：负责本辖区安全生产管理、安全生产检查工作。负责本辖区安全生产宣传教育和安全社区创建工作。</w:t>
      </w:r>
    </w:p>
    <w:p w14:paraId="44932CD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1A193EF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安全生产排查≥100%</w:t>
      </w:r>
    </w:p>
    <w:p w14:paraId="6DEFB23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检查覆盖率≥100%</w:t>
      </w:r>
    </w:p>
    <w:p w14:paraId="6AB8B3D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做好消防安全培训、管理≥95%</w:t>
      </w:r>
    </w:p>
    <w:p w14:paraId="7D544AF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9、退役军人服务站事务</w:t>
      </w:r>
    </w:p>
    <w:p w14:paraId="768309C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绩效目标：负责本辖区退役军人管理服务工作。完成上级主管部门和镇交办的其他工作。</w:t>
      </w:r>
    </w:p>
    <w:p w14:paraId="7AB8746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w:t>
      </w:r>
    </w:p>
    <w:p w14:paraId="69B1F72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承办上级部门转交的退役军人有关事项上报工作≥100%</w:t>
      </w:r>
    </w:p>
    <w:p w14:paraId="46D7CC6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退役军人服务≥100%</w:t>
      </w:r>
    </w:p>
    <w:p w14:paraId="09157A6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退役军人信息管理≥100%</w:t>
      </w:r>
    </w:p>
    <w:p w14:paraId="53BCEBA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(三)、工作保障措施</w:t>
      </w:r>
    </w:p>
    <w:p w14:paraId="2AD938B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郄马镇人民政府强化三大保障措施，确保年度目标任务圆满完成。</w:t>
      </w:r>
    </w:p>
    <w:p w14:paraId="33840A6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完善制度建设。制定完善预算绩效管理制度、资金管理办法、工作保障制度等，为全年预算绩效目标的实现奠定制度基础。</w:t>
      </w:r>
    </w:p>
    <w:p w14:paraId="5571F4D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加强支出管理。通过优化支出结构、编细编实预算、加快履行政府采购手续、尽快启动项目、及时支付资金、6月底前细化代编预算、按规定及时下达资金等多种措施，确保支出进度达标。</w:t>
      </w:r>
    </w:p>
    <w:p w14:paraId="14D1C03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加强绩效运行监控。按要求开展绩效运行监控，发现问题及时采取措施，确保绩效目标如期保质实现。</w:t>
      </w:r>
    </w:p>
    <w:p w14:paraId="75CABE5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做好绩效自评。按要求开展上年度部门预算绩效自评和重点评价工作，对评价中发现的问题及时整改，调整优化支出结构，提高财政资金使用效益。</w:t>
      </w:r>
    </w:p>
    <w:p w14:paraId="6F5CDDB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规范财务资产管理。完善财务管理制度，严格审批程序，加强固定资产登记、使用和报废处置管理，做到支出合理，物尽其用。</w:t>
      </w:r>
    </w:p>
    <w:p w14:paraId="490458C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2C85A5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加强宣传培训调研等。加强人员培训，提高本部门职工业务素质；加强调研，提出优化财政资金配置、提高资金使用效益的意见意见；加大宣传力度，强化预算绩效管理意识，促进预算绩效管理水平进一步提升。</w:t>
      </w:r>
    </w:p>
    <w:p w14:paraId="31EBE7B2">
      <w:pPr>
        <w:ind w:firstLine="640" w:firstLineChars="200"/>
        <w:rPr>
          <w:rFonts w:hint="eastAsia" w:ascii="仿宋_GB2312" w:hAnsi="仿宋_GB2312" w:eastAsia="仿宋_GB2312" w:cs="仿宋_GB2312"/>
          <w:sz w:val="32"/>
          <w:szCs w:val="32"/>
          <w:lang w:val="en-US" w:eastAsia="zh-CN"/>
        </w:rPr>
      </w:pPr>
    </w:p>
    <w:p w14:paraId="6B42290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0"/>
        <w:jc w:val="left"/>
        <w:rPr>
          <w:rFonts w:ascii="Arial" w:hAnsi="Arial" w:eastAsia="Arial"/>
          <w:sz w:val="28"/>
        </w:rPr>
      </w:pPr>
    </w:p>
    <w:p w14:paraId="0FFBAA0D">
      <w:pPr>
        <w:ind w:firstLine="643" w:firstLineChars="200"/>
        <w:jc w:val="left"/>
        <w:rPr>
          <w:rFonts w:hint="eastAsia"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预算项目绩效目标</w:t>
      </w:r>
    </w:p>
    <w:p w14:paraId="089051E4">
      <w:pPr>
        <w:ind w:firstLine="562" w:firstLineChars="200"/>
        <w:jc w:val="left"/>
        <w:rPr>
          <w:rFonts w:hint="eastAsia" w:ascii="方正仿宋_GBK" w:eastAsia="方正仿宋_GBK"/>
          <w:b/>
          <w:sz w:val="28"/>
        </w:rPr>
      </w:pPr>
      <w:r>
        <w:rPr>
          <w:rFonts w:hint="eastAsia" w:ascii="方正仿宋_GBK" w:eastAsia="方正仿宋_GBK"/>
          <w:b/>
          <w:sz w:val="28"/>
          <w:lang w:val="en-US" w:eastAsia="zh-CN"/>
        </w:rPr>
        <w:t>1、</w:t>
      </w:r>
      <w:r>
        <w:rPr>
          <w:rFonts w:hint="eastAsia" w:ascii="方正仿宋_GBK" w:eastAsia="方正仿宋_GBK"/>
          <w:b/>
          <w:sz w:val="28"/>
        </w:rPr>
        <w:t>社区惠民</w:t>
      </w:r>
      <w:r>
        <w:rPr>
          <w:rFonts w:hint="eastAsia" w:ascii="Times New Roman" w:hAnsi="Times New Roman" w:eastAsia="方正仿宋_GBK" w:cs="Times New Roman"/>
          <w:b/>
          <w:sz w:val="32"/>
          <w:szCs w:val="32"/>
        </w:rPr>
        <w:t>项目</w:t>
      </w:r>
      <w:r>
        <w:rPr>
          <w:rFonts w:hint="eastAsia" w:ascii="方正仿宋_GBK" w:eastAsia="方正仿宋_GBK"/>
          <w:b/>
          <w:sz w:val="28"/>
        </w:rPr>
        <w:t>区级</w:t>
      </w:r>
      <w:r>
        <w:rPr>
          <w:rFonts w:hint="eastAsia" w:ascii="Times New Roman" w:hAnsi="Times New Roman" w:eastAsia="方正仿宋_GBK" w:cs="Times New Roman"/>
          <w:b/>
          <w:sz w:val="32"/>
          <w:szCs w:val="32"/>
        </w:rPr>
        <w:t>配套</w:t>
      </w:r>
      <w:r>
        <w:rPr>
          <w:rFonts w:hint="eastAsia" w:ascii="方正仿宋_GBK" w:eastAsia="方正仿宋_GBK"/>
          <w:b/>
          <w:sz w:val="28"/>
        </w:rPr>
        <w:t>资金绩效目标表</w:t>
      </w:r>
    </w:p>
    <w:tbl>
      <w:tblPr>
        <w:tblStyle w:val="2"/>
        <w:tblW w:w="99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3"/>
        <w:gridCol w:w="8017"/>
      </w:tblGrid>
      <w:tr w14:paraId="451F1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36" w:hRule="atLeast"/>
          <w:jc w:val="center"/>
        </w:trPr>
        <w:tc>
          <w:tcPr>
            <w:tcW w:w="1883" w:type="dxa"/>
            <w:tcBorders>
              <w:bottom w:val="nil"/>
            </w:tcBorders>
            <w:shd w:val="clear" w:color="auto" w:fill="auto"/>
            <w:vAlign w:val="center"/>
          </w:tcPr>
          <w:p w14:paraId="1153F280">
            <w:pPr>
              <w:spacing w:line="300" w:lineRule="exact"/>
              <w:jc w:val="center"/>
              <w:rPr>
                <w:rFonts w:ascii="方正书宋_GBK" w:eastAsia="方正书宋_GBK"/>
                <w:b/>
              </w:rPr>
            </w:pPr>
            <w:r>
              <w:rPr>
                <w:rFonts w:hint="eastAsia" w:ascii="方正书宋_GBK" w:eastAsia="方正书宋_GBK"/>
                <w:b/>
              </w:rPr>
              <w:t>绩效目标</w:t>
            </w:r>
          </w:p>
        </w:tc>
        <w:tc>
          <w:tcPr>
            <w:tcW w:w="8017" w:type="dxa"/>
            <w:tcBorders>
              <w:bottom w:val="nil"/>
            </w:tcBorders>
            <w:shd w:val="clear" w:color="auto" w:fill="auto"/>
            <w:vAlign w:val="center"/>
          </w:tcPr>
          <w:p w14:paraId="0AECD9D2">
            <w:pPr>
              <w:spacing w:line="300" w:lineRule="exact"/>
              <w:jc w:val="left"/>
              <w:rPr>
                <w:rFonts w:hint="eastAsia" w:ascii="宋体" w:hAnsi="宋体" w:eastAsia="宋体" w:cs="宋体"/>
                <w:i w:val="0"/>
                <w:color w:val="auto"/>
                <w:sz w:val="18"/>
                <w:szCs w:val="18"/>
                <w:u w:val="none"/>
              </w:rPr>
            </w:pPr>
            <w:r>
              <w:rPr>
                <w:rFonts w:hint="eastAsia" w:ascii="宋体" w:hAnsi="宋体" w:cs="宋体"/>
                <w:i w:val="0"/>
                <w:color w:val="auto"/>
                <w:sz w:val="18"/>
                <w:szCs w:val="18"/>
                <w:u w:val="none"/>
                <w:lang w:val="en-US" w:eastAsia="zh-CN"/>
              </w:rPr>
              <w:t>1、</w:t>
            </w:r>
            <w:r>
              <w:rPr>
                <w:rFonts w:hint="eastAsia" w:ascii="宋体" w:hAnsi="宋体" w:eastAsia="宋体" w:cs="宋体"/>
                <w:i w:val="0"/>
                <w:color w:val="auto"/>
                <w:sz w:val="18"/>
                <w:szCs w:val="18"/>
                <w:u w:val="none"/>
              </w:rPr>
              <w:t>通过对社区综合活动中心的改造，满足人民群众日益增长的物质文化生活需求，提高社区居民文化娱乐活动场地的硬件建设。</w:t>
            </w:r>
          </w:p>
          <w:p w14:paraId="29E9A26A">
            <w:pPr>
              <w:spacing w:line="300" w:lineRule="exact"/>
              <w:jc w:val="left"/>
              <w:rPr>
                <w:rFonts w:hint="eastAsia" w:ascii="宋体" w:hAnsi="宋体" w:eastAsia="宋体" w:cs="宋体"/>
                <w:i w:val="0"/>
                <w:color w:val="auto"/>
                <w:sz w:val="18"/>
                <w:szCs w:val="18"/>
                <w:u w:val="none"/>
              </w:rPr>
            </w:pPr>
            <w:r>
              <w:rPr>
                <w:rFonts w:hint="eastAsia" w:ascii="宋体" w:hAnsi="宋体" w:cs="宋体"/>
                <w:i w:val="0"/>
                <w:color w:val="auto"/>
                <w:sz w:val="18"/>
                <w:szCs w:val="18"/>
                <w:u w:val="none"/>
                <w:lang w:val="en-US" w:eastAsia="zh-CN"/>
              </w:rPr>
              <w:t>2、</w:t>
            </w:r>
            <w:r>
              <w:rPr>
                <w:rFonts w:hint="eastAsia" w:ascii="宋体" w:hAnsi="宋体" w:eastAsia="宋体" w:cs="宋体"/>
                <w:i w:val="0"/>
                <w:color w:val="auto"/>
                <w:sz w:val="18"/>
                <w:szCs w:val="18"/>
                <w:u w:val="none"/>
              </w:rPr>
              <w:t>将广大社区居民的文化需求解决在基层。</w:t>
            </w:r>
          </w:p>
        </w:tc>
      </w:tr>
    </w:tbl>
    <w:p w14:paraId="511F04AB">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9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7"/>
        <w:gridCol w:w="896"/>
        <w:gridCol w:w="1384"/>
        <w:gridCol w:w="2235"/>
        <w:gridCol w:w="1108"/>
        <w:gridCol w:w="2390"/>
      </w:tblGrid>
      <w:tr w14:paraId="0AB37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9" w:hRule="atLeast"/>
          <w:tblHeader/>
          <w:jc w:val="center"/>
        </w:trPr>
        <w:tc>
          <w:tcPr>
            <w:tcW w:w="1907" w:type="dxa"/>
            <w:shd w:val="clear" w:color="auto" w:fill="auto"/>
            <w:vAlign w:val="center"/>
          </w:tcPr>
          <w:p w14:paraId="5C92D8DC">
            <w:pPr>
              <w:spacing w:line="300" w:lineRule="exact"/>
              <w:jc w:val="center"/>
              <w:rPr>
                <w:rFonts w:ascii="方正书宋_GBK" w:eastAsia="方正书宋_GBK"/>
                <w:b/>
              </w:rPr>
            </w:pPr>
            <w:r>
              <w:rPr>
                <w:rFonts w:hint="eastAsia" w:ascii="方正书宋_GBK" w:eastAsia="方正书宋_GBK"/>
                <w:b/>
              </w:rPr>
              <w:t>一级指标</w:t>
            </w:r>
          </w:p>
        </w:tc>
        <w:tc>
          <w:tcPr>
            <w:tcW w:w="896" w:type="dxa"/>
            <w:shd w:val="clear" w:color="auto" w:fill="auto"/>
            <w:vAlign w:val="center"/>
          </w:tcPr>
          <w:p w14:paraId="105BA836">
            <w:pPr>
              <w:spacing w:line="300" w:lineRule="exact"/>
              <w:jc w:val="center"/>
              <w:rPr>
                <w:rFonts w:ascii="方正书宋_GBK" w:eastAsia="方正书宋_GBK"/>
                <w:b/>
              </w:rPr>
            </w:pPr>
            <w:r>
              <w:rPr>
                <w:rFonts w:hint="eastAsia" w:ascii="方正书宋_GBK" w:eastAsia="方正书宋_GBK"/>
                <w:b/>
              </w:rPr>
              <w:t>二级指标</w:t>
            </w:r>
          </w:p>
        </w:tc>
        <w:tc>
          <w:tcPr>
            <w:tcW w:w="1384" w:type="dxa"/>
            <w:shd w:val="clear" w:color="auto" w:fill="auto"/>
            <w:vAlign w:val="center"/>
          </w:tcPr>
          <w:p w14:paraId="685A6208">
            <w:pPr>
              <w:spacing w:line="300" w:lineRule="exact"/>
              <w:jc w:val="center"/>
              <w:rPr>
                <w:rFonts w:ascii="方正书宋_GBK" w:eastAsia="方正书宋_GBK"/>
                <w:b/>
              </w:rPr>
            </w:pPr>
            <w:r>
              <w:rPr>
                <w:rFonts w:hint="eastAsia" w:ascii="方正书宋_GBK" w:eastAsia="方正书宋_GBK"/>
                <w:b/>
              </w:rPr>
              <w:t>三级指标</w:t>
            </w:r>
          </w:p>
        </w:tc>
        <w:tc>
          <w:tcPr>
            <w:tcW w:w="2235" w:type="dxa"/>
            <w:shd w:val="clear" w:color="auto" w:fill="auto"/>
            <w:vAlign w:val="center"/>
          </w:tcPr>
          <w:p w14:paraId="6C46E110">
            <w:pPr>
              <w:spacing w:line="300" w:lineRule="exact"/>
              <w:jc w:val="center"/>
              <w:rPr>
                <w:rFonts w:ascii="方正书宋_GBK" w:eastAsia="方正书宋_GBK"/>
                <w:b/>
              </w:rPr>
            </w:pPr>
            <w:r>
              <w:rPr>
                <w:rFonts w:hint="eastAsia" w:ascii="方正书宋_GBK" w:eastAsia="方正书宋_GBK"/>
                <w:b/>
              </w:rPr>
              <w:t>绩效指标描述</w:t>
            </w:r>
          </w:p>
        </w:tc>
        <w:tc>
          <w:tcPr>
            <w:tcW w:w="1108" w:type="dxa"/>
            <w:shd w:val="clear" w:color="auto" w:fill="auto"/>
            <w:vAlign w:val="center"/>
          </w:tcPr>
          <w:p w14:paraId="6E5C6BE9">
            <w:pPr>
              <w:spacing w:line="300" w:lineRule="exact"/>
              <w:jc w:val="center"/>
              <w:rPr>
                <w:rFonts w:ascii="方正书宋_GBK" w:eastAsia="方正书宋_GBK"/>
                <w:b/>
              </w:rPr>
            </w:pPr>
            <w:r>
              <w:rPr>
                <w:rFonts w:hint="eastAsia" w:ascii="方正书宋_GBK" w:eastAsia="方正书宋_GBK"/>
                <w:b/>
              </w:rPr>
              <w:t>指标值</w:t>
            </w:r>
          </w:p>
        </w:tc>
        <w:tc>
          <w:tcPr>
            <w:tcW w:w="2390" w:type="dxa"/>
            <w:shd w:val="clear" w:color="auto" w:fill="auto"/>
            <w:vAlign w:val="center"/>
          </w:tcPr>
          <w:p w14:paraId="4791A765">
            <w:pPr>
              <w:spacing w:line="300" w:lineRule="exact"/>
              <w:jc w:val="center"/>
              <w:rPr>
                <w:rFonts w:ascii="方正书宋_GBK" w:eastAsia="方正书宋_GBK"/>
                <w:b/>
              </w:rPr>
            </w:pPr>
            <w:r>
              <w:rPr>
                <w:rFonts w:hint="eastAsia" w:ascii="方正书宋_GBK" w:eastAsia="方正书宋_GBK"/>
                <w:b/>
              </w:rPr>
              <w:t>指标值确定依据</w:t>
            </w:r>
          </w:p>
        </w:tc>
      </w:tr>
      <w:tr w14:paraId="55B4D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9" w:hRule="atLeast"/>
          <w:jc w:val="center"/>
        </w:trPr>
        <w:tc>
          <w:tcPr>
            <w:tcW w:w="1907" w:type="dxa"/>
            <w:vMerge w:val="restart"/>
            <w:shd w:val="clear" w:color="auto" w:fill="auto"/>
            <w:vAlign w:val="center"/>
          </w:tcPr>
          <w:p w14:paraId="6CD840FD">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896" w:type="dxa"/>
            <w:shd w:val="clear" w:color="auto" w:fill="auto"/>
            <w:vAlign w:val="center"/>
          </w:tcPr>
          <w:p w14:paraId="3CD3DDC6">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384" w:type="dxa"/>
            <w:shd w:val="clear" w:color="auto" w:fill="auto"/>
            <w:vAlign w:val="center"/>
          </w:tcPr>
          <w:p w14:paraId="4E6AE19B">
            <w:pPr>
              <w:spacing w:line="300" w:lineRule="exact"/>
              <w:jc w:val="left"/>
              <w:rPr>
                <w:rFonts w:ascii="方正书宋_GBK" w:eastAsia="方正书宋_GBK"/>
              </w:rPr>
            </w:pPr>
            <w:r>
              <w:rPr>
                <w:rFonts w:hint="eastAsia" w:ascii="宋体" w:hAnsi="宋体" w:eastAsia="宋体" w:cs="宋体"/>
                <w:i w:val="0"/>
                <w:color w:val="auto"/>
                <w:sz w:val="18"/>
                <w:szCs w:val="18"/>
                <w:u w:val="none"/>
              </w:rPr>
              <w:t>按程序确定的惠民项目数量</w:t>
            </w:r>
          </w:p>
        </w:tc>
        <w:tc>
          <w:tcPr>
            <w:tcW w:w="2235" w:type="dxa"/>
            <w:shd w:val="clear" w:color="auto" w:fill="auto"/>
            <w:vAlign w:val="center"/>
          </w:tcPr>
          <w:p w14:paraId="3ECAB77F">
            <w:pPr>
              <w:spacing w:line="300" w:lineRule="exact"/>
              <w:jc w:val="left"/>
              <w:rPr>
                <w:rFonts w:ascii="方正书宋_GBK" w:eastAsia="方正书宋_GBK"/>
              </w:rPr>
            </w:pPr>
            <w:r>
              <w:rPr>
                <w:rFonts w:hint="eastAsia" w:ascii="宋体" w:hAnsi="宋体" w:eastAsia="宋体" w:cs="宋体"/>
                <w:i w:val="0"/>
                <w:color w:val="auto"/>
                <w:sz w:val="18"/>
                <w:szCs w:val="18"/>
                <w:u w:val="none"/>
              </w:rPr>
              <w:t>按程序确定的惠民项目数量</w:t>
            </w:r>
          </w:p>
        </w:tc>
        <w:tc>
          <w:tcPr>
            <w:tcW w:w="1108" w:type="dxa"/>
            <w:shd w:val="clear" w:color="auto" w:fill="auto"/>
            <w:vAlign w:val="center"/>
          </w:tcPr>
          <w:p w14:paraId="53555111">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w:t>
            </w:r>
          </w:p>
        </w:tc>
        <w:tc>
          <w:tcPr>
            <w:tcW w:w="2390" w:type="dxa"/>
            <w:shd w:val="clear" w:color="auto" w:fill="auto"/>
            <w:vAlign w:val="center"/>
          </w:tcPr>
          <w:p w14:paraId="2DBBFCE2">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关于郄马镇2020年度经常性项目预算的请示</w:t>
            </w:r>
          </w:p>
        </w:tc>
      </w:tr>
      <w:tr w14:paraId="3732E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9" w:hRule="atLeast"/>
          <w:jc w:val="center"/>
        </w:trPr>
        <w:tc>
          <w:tcPr>
            <w:tcW w:w="1907" w:type="dxa"/>
            <w:vMerge w:val="continue"/>
            <w:shd w:val="clear" w:color="auto" w:fill="auto"/>
            <w:vAlign w:val="center"/>
          </w:tcPr>
          <w:p w14:paraId="29AD05D6">
            <w:pPr>
              <w:spacing w:line="300" w:lineRule="exact"/>
              <w:jc w:val="center"/>
              <w:rPr>
                <w:rFonts w:ascii="方正书宋_GBK" w:eastAsia="方正书宋_GBK"/>
              </w:rPr>
            </w:pPr>
          </w:p>
        </w:tc>
        <w:tc>
          <w:tcPr>
            <w:tcW w:w="896" w:type="dxa"/>
            <w:shd w:val="clear" w:color="auto" w:fill="auto"/>
            <w:vAlign w:val="center"/>
          </w:tcPr>
          <w:p w14:paraId="5A4FF035">
            <w:pPr>
              <w:spacing w:line="300" w:lineRule="exact"/>
              <w:jc w:val="left"/>
              <w:rPr>
                <w:rFonts w:ascii="方正书宋_GBK" w:eastAsia="方正书宋_GBK"/>
              </w:rPr>
            </w:pPr>
            <w:r>
              <w:rPr>
                <w:rFonts w:hint="eastAsia" w:ascii="宋体" w:hAnsi="宋体" w:eastAsia="宋体" w:cs="宋体"/>
                <w:i w:val="0"/>
                <w:color w:val="auto"/>
                <w:sz w:val="18"/>
                <w:szCs w:val="18"/>
                <w:u w:val="none"/>
              </w:rPr>
              <w:t>质量指标</w:t>
            </w:r>
          </w:p>
        </w:tc>
        <w:tc>
          <w:tcPr>
            <w:tcW w:w="1384" w:type="dxa"/>
            <w:shd w:val="clear" w:color="auto" w:fill="auto"/>
            <w:vAlign w:val="center"/>
          </w:tcPr>
          <w:p w14:paraId="44DA69E5">
            <w:pPr>
              <w:spacing w:line="300" w:lineRule="exact"/>
              <w:jc w:val="left"/>
              <w:rPr>
                <w:rFonts w:ascii="方正书宋_GBK" w:eastAsia="方正书宋_GBK"/>
              </w:rPr>
            </w:pPr>
            <w:r>
              <w:rPr>
                <w:rFonts w:hint="eastAsia" w:ascii="宋体" w:hAnsi="宋体" w:eastAsia="宋体" w:cs="宋体"/>
                <w:i w:val="0"/>
                <w:color w:val="auto"/>
                <w:sz w:val="18"/>
                <w:szCs w:val="18"/>
                <w:u w:val="none"/>
              </w:rPr>
              <w:t>验收合格率</w:t>
            </w:r>
          </w:p>
        </w:tc>
        <w:tc>
          <w:tcPr>
            <w:tcW w:w="2235" w:type="dxa"/>
            <w:shd w:val="clear" w:color="auto" w:fill="auto"/>
            <w:vAlign w:val="center"/>
          </w:tcPr>
          <w:p w14:paraId="0FDBCFDC">
            <w:pPr>
              <w:spacing w:line="300" w:lineRule="exact"/>
              <w:jc w:val="left"/>
              <w:rPr>
                <w:rFonts w:ascii="方正书宋_GBK" w:eastAsia="方正书宋_GBK"/>
              </w:rPr>
            </w:pPr>
            <w:r>
              <w:rPr>
                <w:rFonts w:hint="eastAsia" w:ascii="宋体" w:hAnsi="宋体" w:eastAsia="宋体" w:cs="宋体"/>
                <w:i w:val="0"/>
                <w:color w:val="auto"/>
                <w:sz w:val="18"/>
                <w:szCs w:val="18"/>
                <w:u w:val="none"/>
              </w:rPr>
              <w:t>工程验收合格率</w:t>
            </w:r>
          </w:p>
        </w:tc>
        <w:tc>
          <w:tcPr>
            <w:tcW w:w="1108" w:type="dxa"/>
            <w:shd w:val="clear" w:color="auto" w:fill="auto"/>
            <w:vAlign w:val="center"/>
          </w:tcPr>
          <w:p w14:paraId="42B55A52">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2390" w:type="dxa"/>
            <w:shd w:val="clear" w:color="auto" w:fill="auto"/>
            <w:vAlign w:val="center"/>
          </w:tcPr>
          <w:p w14:paraId="3BE148F3">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关于郄马镇2020年度经常性项目预算的请示</w:t>
            </w:r>
          </w:p>
        </w:tc>
      </w:tr>
      <w:tr w14:paraId="33983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9" w:hRule="atLeast"/>
          <w:jc w:val="center"/>
        </w:trPr>
        <w:tc>
          <w:tcPr>
            <w:tcW w:w="1907" w:type="dxa"/>
            <w:vMerge w:val="continue"/>
            <w:shd w:val="clear" w:color="auto" w:fill="auto"/>
            <w:vAlign w:val="center"/>
          </w:tcPr>
          <w:p w14:paraId="35A218B7">
            <w:pPr>
              <w:spacing w:line="300" w:lineRule="exact"/>
              <w:jc w:val="center"/>
              <w:rPr>
                <w:rFonts w:ascii="方正书宋_GBK" w:eastAsia="方正书宋_GBK"/>
              </w:rPr>
            </w:pPr>
          </w:p>
        </w:tc>
        <w:tc>
          <w:tcPr>
            <w:tcW w:w="896" w:type="dxa"/>
            <w:shd w:val="clear" w:color="auto" w:fill="auto"/>
            <w:vAlign w:val="center"/>
          </w:tcPr>
          <w:p w14:paraId="4C037C7E">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时效指标</w:t>
            </w:r>
          </w:p>
        </w:tc>
        <w:tc>
          <w:tcPr>
            <w:tcW w:w="1384" w:type="dxa"/>
            <w:shd w:val="clear" w:color="auto" w:fill="auto"/>
            <w:vAlign w:val="center"/>
          </w:tcPr>
          <w:p w14:paraId="6AB24732">
            <w:pPr>
              <w:spacing w:line="300" w:lineRule="exact"/>
              <w:jc w:val="left"/>
              <w:rPr>
                <w:rFonts w:ascii="方正书宋_GBK" w:eastAsia="方正书宋_GBK"/>
              </w:rPr>
            </w:pPr>
            <w:r>
              <w:rPr>
                <w:rFonts w:hint="eastAsia" w:ascii="宋体" w:hAnsi="宋体" w:eastAsia="宋体" w:cs="宋体"/>
                <w:i w:val="0"/>
                <w:color w:val="auto"/>
                <w:sz w:val="18"/>
                <w:szCs w:val="18"/>
                <w:u w:val="none"/>
              </w:rPr>
              <w:t>按期完成率</w:t>
            </w:r>
          </w:p>
        </w:tc>
        <w:tc>
          <w:tcPr>
            <w:tcW w:w="2235" w:type="dxa"/>
            <w:shd w:val="clear" w:color="auto" w:fill="auto"/>
            <w:vAlign w:val="center"/>
          </w:tcPr>
          <w:p w14:paraId="0AF54D52">
            <w:pPr>
              <w:spacing w:line="300" w:lineRule="exact"/>
              <w:jc w:val="left"/>
              <w:rPr>
                <w:rFonts w:ascii="方正书宋_GBK" w:eastAsia="方正书宋_GBK"/>
              </w:rPr>
            </w:pPr>
            <w:r>
              <w:rPr>
                <w:rFonts w:hint="eastAsia" w:ascii="宋体" w:hAnsi="宋体" w:eastAsia="宋体" w:cs="宋体"/>
                <w:i w:val="0"/>
                <w:color w:val="auto"/>
                <w:sz w:val="18"/>
                <w:szCs w:val="18"/>
                <w:u w:val="none"/>
              </w:rPr>
              <w:t>按期完成的工程量占工程总量的比率</w:t>
            </w:r>
          </w:p>
        </w:tc>
        <w:tc>
          <w:tcPr>
            <w:tcW w:w="1108" w:type="dxa"/>
            <w:shd w:val="clear" w:color="auto" w:fill="auto"/>
            <w:vAlign w:val="center"/>
          </w:tcPr>
          <w:p w14:paraId="1A534A2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2390" w:type="dxa"/>
            <w:shd w:val="clear" w:color="auto" w:fill="auto"/>
            <w:vAlign w:val="center"/>
          </w:tcPr>
          <w:p w14:paraId="4DC6C213">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关于郄马镇2020年度经常性项目预算的请示</w:t>
            </w:r>
          </w:p>
        </w:tc>
      </w:tr>
      <w:tr w14:paraId="6D6AA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3" w:hRule="atLeast"/>
          <w:jc w:val="center"/>
        </w:trPr>
        <w:tc>
          <w:tcPr>
            <w:tcW w:w="1907" w:type="dxa"/>
            <w:shd w:val="clear" w:color="auto" w:fill="auto"/>
            <w:vAlign w:val="center"/>
          </w:tcPr>
          <w:p w14:paraId="0E34FFF2">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896" w:type="dxa"/>
            <w:shd w:val="clear" w:color="auto" w:fill="auto"/>
            <w:vAlign w:val="center"/>
          </w:tcPr>
          <w:p w14:paraId="547B54A3">
            <w:pPr>
              <w:spacing w:line="300" w:lineRule="exact"/>
              <w:jc w:val="left"/>
              <w:rPr>
                <w:rFonts w:ascii="方正书宋_GBK" w:eastAsia="方正书宋_GBK"/>
              </w:rPr>
            </w:pPr>
            <w:r>
              <w:rPr>
                <w:rFonts w:hint="eastAsia" w:ascii="方正书宋_GBK" w:eastAsia="方正书宋_GBK"/>
              </w:rPr>
              <w:t>社会效益指标</w:t>
            </w:r>
          </w:p>
        </w:tc>
        <w:tc>
          <w:tcPr>
            <w:tcW w:w="1384" w:type="dxa"/>
            <w:shd w:val="clear" w:color="auto" w:fill="auto"/>
            <w:vAlign w:val="center"/>
          </w:tcPr>
          <w:p w14:paraId="05A6E0AB">
            <w:pPr>
              <w:spacing w:line="300" w:lineRule="exact"/>
              <w:jc w:val="left"/>
              <w:rPr>
                <w:rFonts w:ascii="方正书宋_GBK" w:eastAsia="方正书宋_GBK"/>
              </w:rPr>
            </w:pPr>
            <w:r>
              <w:rPr>
                <w:rFonts w:hint="eastAsia" w:ascii="宋体" w:hAnsi="宋体" w:eastAsia="宋体" w:cs="宋体"/>
                <w:i w:val="0"/>
                <w:color w:val="auto"/>
                <w:sz w:val="18"/>
                <w:szCs w:val="18"/>
                <w:u w:val="none"/>
              </w:rPr>
              <w:t>发挥党建引领作用，提升为民办事效率</w:t>
            </w:r>
          </w:p>
        </w:tc>
        <w:tc>
          <w:tcPr>
            <w:tcW w:w="2235" w:type="dxa"/>
            <w:shd w:val="clear" w:color="auto" w:fill="auto"/>
            <w:vAlign w:val="center"/>
          </w:tcPr>
          <w:p w14:paraId="4FFBDBE8">
            <w:pPr>
              <w:spacing w:line="300" w:lineRule="exact"/>
              <w:jc w:val="left"/>
              <w:rPr>
                <w:rFonts w:ascii="方正书宋_GBK" w:eastAsia="方正书宋_GBK"/>
              </w:rPr>
            </w:pPr>
            <w:r>
              <w:rPr>
                <w:rFonts w:hint="eastAsia" w:ascii="宋体" w:hAnsi="宋体" w:eastAsia="宋体" w:cs="宋体"/>
                <w:i w:val="0"/>
                <w:color w:val="auto"/>
                <w:sz w:val="18"/>
                <w:szCs w:val="18"/>
                <w:u w:val="none"/>
              </w:rPr>
              <w:t>提升社区综合服务功能和治理水平</w:t>
            </w:r>
          </w:p>
        </w:tc>
        <w:tc>
          <w:tcPr>
            <w:tcW w:w="1108" w:type="dxa"/>
            <w:shd w:val="clear" w:color="auto" w:fill="auto"/>
            <w:vAlign w:val="center"/>
          </w:tcPr>
          <w:p w14:paraId="6EB648AC">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2390" w:type="dxa"/>
            <w:shd w:val="clear" w:color="auto" w:fill="auto"/>
            <w:vAlign w:val="center"/>
          </w:tcPr>
          <w:p w14:paraId="3327FF84">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4FCFE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4" w:hRule="atLeast"/>
          <w:jc w:val="center"/>
        </w:trPr>
        <w:tc>
          <w:tcPr>
            <w:tcW w:w="1907" w:type="dxa"/>
            <w:shd w:val="clear" w:color="auto" w:fill="auto"/>
            <w:vAlign w:val="center"/>
          </w:tcPr>
          <w:p w14:paraId="2EBC3FDF">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896" w:type="dxa"/>
            <w:shd w:val="clear" w:color="auto" w:fill="auto"/>
            <w:vAlign w:val="center"/>
          </w:tcPr>
          <w:p w14:paraId="7CDC23AB">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384" w:type="dxa"/>
            <w:shd w:val="clear" w:color="auto" w:fill="auto"/>
            <w:vAlign w:val="center"/>
          </w:tcPr>
          <w:p w14:paraId="75A5B550">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235" w:type="dxa"/>
            <w:shd w:val="clear" w:color="auto" w:fill="auto"/>
            <w:vAlign w:val="center"/>
          </w:tcPr>
          <w:p w14:paraId="332123E2">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108" w:type="dxa"/>
            <w:shd w:val="clear" w:color="auto" w:fill="auto"/>
            <w:vAlign w:val="center"/>
          </w:tcPr>
          <w:p w14:paraId="26F62A28">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2390" w:type="dxa"/>
            <w:shd w:val="clear" w:color="auto" w:fill="auto"/>
            <w:vAlign w:val="center"/>
          </w:tcPr>
          <w:p w14:paraId="61EBEAB4">
            <w:pPr>
              <w:spacing w:line="300" w:lineRule="exact"/>
              <w:jc w:val="left"/>
              <w:rPr>
                <w:rFonts w:ascii="方正书宋_GBK" w:eastAsia="方正书宋_GBK"/>
              </w:rPr>
            </w:pPr>
            <w:r>
              <w:rPr>
                <w:rFonts w:hint="eastAsia" w:ascii="宋体" w:hAnsi="宋体" w:eastAsia="宋体" w:cs="宋体"/>
                <w:i w:val="0"/>
                <w:color w:val="auto"/>
                <w:sz w:val="18"/>
                <w:szCs w:val="18"/>
                <w:u w:val="none"/>
              </w:rPr>
              <w:t>调查问卷</w:t>
            </w:r>
          </w:p>
        </w:tc>
      </w:tr>
    </w:tbl>
    <w:p w14:paraId="3603E71E">
      <w:pPr>
        <w:numPr>
          <w:ilvl w:val="0"/>
          <w:numId w:val="0"/>
        </w:numPr>
        <w:jc w:val="left"/>
        <w:outlineLvl w:val="1"/>
        <w:rPr>
          <w:rFonts w:hint="eastAsia" w:ascii="方正仿宋_GBK" w:eastAsia="方正仿宋_GBK"/>
          <w:b/>
          <w:sz w:val="28"/>
        </w:rPr>
      </w:pPr>
    </w:p>
    <w:p w14:paraId="0BF174DA">
      <w:pPr>
        <w:ind w:firstLine="562" w:firstLineChars="200"/>
        <w:jc w:val="left"/>
        <w:rPr>
          <w:rFonts w:hint="eastAsia" w:ascii="方正仿宋_GBK" w:eastAsia="方正仿宋_GBK"/>
          <w:b/>
          <w:sz w:val="28"/>
          <w:lang w:val="en-US" w:eastAsia="zh-CN"/>
        </w:rPr>
      </w:pPr>
    </w:p>
    <w:p w14:paraId="0996F98B">
      <w:pPr>
        <w:ind w:firstLine="562" w:firstLineChars="200"/>
        <w:jc w:val="left"/>
        <w:rPr>
          <w:rFonts w:hint="eastAsia" w:ascii="方正仿宋_GBK" w:eastAsia="方正仿宋_GBK"/>
          <w:b/>
          <w:sz w:val="28"/>
          <w:lang w:val="en-US" w:eastAsia="zh-CN"/>
        </w:rPr>
      </w:pPr>
    </w:p>
    <w:p w14:paraId="751B2B10">
      <w:pPr>
        <w:ind w:firstLine="562" w:firstLineChars="200"/>
        <w:jc w:val="left"/>
        <w:rPr>
          <w:rFonts w:hint="eastAsia" w:ascii="方正仿宋_GBK" w:eastAsia="方正仿宋_GBK"/>
          <w:b/>
          <w:sz w:val="28"/>
          <w:lang w:val="en-US" w:eastAsia="zh-CN"/>
        </w:rPr>
      </w:pPr>
      <w:r>
        <w:rPr>
          <w:rFonts w:hint="eastAsia" w:ascii="方正仿宋_GBK" w:eastAsia="方正仿宋_GBK"/>
          <w:b/>
          <w:sz w:val="28"/>
          <w:lang w:val="en-US" w:eastAsia="zh-CN"/>
        </w:rPr>
        <w:t>2、</w:t>
      </w:r>
      <w:r>
        <w:rPr>
          <w:rFonts w:hint="eastAsia" w:ascii="方正仿宋_GBK" w:eastAsia="方正仿宋_GBK"/>
          <w:b/>
          <w:sz w:val="28"/>
        </w:rPr>
        <w:t>村干部工资绩效目标表</w:t>
      </w:r>
    </w:p>
    <w:p w14:paraId="05D4B108">
      <w:pPr>
        <w:numPr>
          <w:ilvl w:val="0"/>
          <w:numId w:val="0"/>
        </w:numPr>
        <w:jc w:val="left"/>
        <w:outlineLvl w:val="1"/>
        <w:rPr>
          <w:rFonts w:hint="eastAsia" w:ascii="方正仿宋_GBK" w:eastAsia="方正仿宋_GBK"/>
          <w:b/>
          <w:sz w:val="28"/>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16457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E7EF8A9">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6141B653">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提高农村干部基础职位标准，深入贯彻党的十八届三中、四中全会精神，建设农村基层服务型党组织。</w:t>
            </w:r>
          </w:p>
          <w:p w14:paraId="41E857BB">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加强农村基层党组织建设，夯实党的执政基础，加强基础组织建设、激发广大农村干部干事创业的热情。</w:t>
            </w:r>
          </w:p>
        </w:tc>
      </w:tr>
    </w:tbl>
    <w:p w14:paraId="327D9F60">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3CFA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98805DF">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CEF922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7B73C4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C12357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D7A58F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4BB3476">
            <w:pPr>
              <w:spacing w:line="300" w:lineRule="exact"/>
              <w:jc w:val="center"/>
              <w:rPr>
                <w:rFonts w:ascii="方正书宋_GBK" w:eastAsia="方正书宋_GBK"/>
                <w:b/>
              </w:rPr>
            </w:pPr>
            <w:r>
              <w:rPr>
                <w:rFonts w:hint="eastAsia" w:ascii="方正书宋_GBK" w:eastAsia="方正书宋_GBK"/>
                <w:b/>
              </w:rPr>
              <w:t>指标值确定依据</w:t>
            </w:r>
          </w:p>
        </w:tc>
      </w:tr>
      <w:tr w14:paraId="2DBF1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44541D1">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56648207">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281F085A">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2BD152AF">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2BCD0CA7">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4632A208">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03848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150FAAC">
            <w:pPr>
              <w:spacing w:line="300" w:lineRule="exact"/>
              <w:jc w:val="center"/>
              <w:rPr>
                <w:rFonts w:ascii="方正书宋_GBK" w:eastAsia="方正书宋_GBK"/>
              </w:rPr>
            </w:pPr>
          </w:p>
        </w:tc>
        <w:tc>
          <w:tcPr>
            <w:tcW w:w="1134" w:type="dxa"/>
            <w:shd w:val="clear" w:color="auto" w:fill="auto"/>
            <w:vAlign w:val="center"/>
          </w:tcPr>
          <w:p w14:paraId="021C1CDC">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2E6AFDC2">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4A2B4C07">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4B33A02C">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0A763E46">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39265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F43BEA6">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3642E7DE">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50396E9C">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5941DED8">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669826F0">
            <w:pPr>
              <w:spacing w:line="300" w:lineRule="exact"/>
              <w:jc w:val="left"/>
              <w:rPr>
                <w:rFonts w:hint="eastAsia" w:ascii="方正书宋_GBK" w:eastAsia="方正书宋_GBK"/>
                <w:lang w:eastAsia="zh-CN"/>
              </w:rPr>
            </w:pPr>
            <w:r>
              <w:rPr>
                <w:rFonts w:hint="eastAsia" w:ascii="宋体" w:hAnsi="宋体" w:eastAsia="宋体" w:cs="宋体"/>
                <w:i w:val="0"/>
                <w:color w:val="auto"/>
                <w:sz w:val="18"/>
                <w:szCs w:val="18"/>
                <w:u w:val="none"/>
                <w:lang w:eastAsia="zh-CN"/>
              </w:rPr>
              <w:t>文字描述</w:t>
            </w:r>
          </w:p>
        </w:tc>
        <w:tc>
          <w:tcPr>
            <w:tcW w:w="1701" w:type="dxa"/>
            <w:shd w:val="clear" w:color="auto" w:fill="auto"/>
            <w:vAlign w:val="center"/>
          </w:tcPr>
          <w:p w14:paraId="1C2E4D50">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63443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7610664">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347660D1">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6D561445">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26112CAF">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0DB8496C">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4F1AB474">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6A88F587">
      <w:pPr>
        <w:ind w:firstLine="643" w:firstLineChars="200"/>
        <w:jc w:val="left"/>
        <w:outlineLvl w:val="1"/>
        <w:rPr>
          <w:rFonts w:hint="eastAsia" w:ascii="Times New Roman" w:hAnsi="Times New Roman" w:eastAsia="方正仿宋_GBK" w:cs="Times New Roman"/>
          <w:b/>
          <w:sz w:val="32"/>
          <w:szCs w:val="32"/>
          <w:lang w:val="en-US" w:eastAsia="zh-CN"/>
        </w:rPr>
      </w:pPr>
    </w:p>
    <w:p w14:paraId="1C49C9C1">
      <w:pPr>
        <w:numPr>
          <w:ilvl w:val="0"/>
          <w:numId w:val="0"/>
        </w:numPr>
        <w:tabs>
          <w:tab w:val="left" w:pos="477"/>
        </w:tabs>
        <w:ind w:firstLine="562" w:firstLineChars="200"/>
        <w:jc w:val="left"/>
        <w:rPr>
          <w:rFonts w:hint="eastAsia" w:ascii="方正仿宋_GBK" w:eastAsia="方正仿宋_GBK"/>
          <w:b/>
          <w:sz w:val="28"/>
          <w:lang w:val="en-US" w:eastAsia="zh-CN"/>
        </w:rPr>
      </w:pPr>
    </w:p>
    <w:p w14:paraId="2D985CCF">
      <w:pPr>
        <w:numPr>
          <w:ilvl w:val="0"/>
          <w:numId w:val="0"/>
        </w:numPr>
        <w:tabs>
          <w:tab w:val="left" w:pos="477"/>
        </w:tabs>
        <w:ind w:firstLine="562" w:firstLineChars="200"/>
        <w:jc w:val="left"/>
        <w:rPr>
          <w:rFonts w:hint="eastAsia" w:ascii="方正仿宋_GBK" w:eastAsia="方正仿宋_GBK"/>
          <w:b/>
          <w:sz w:val="28"/>
        </w:rPr>
      </w:pPr>
      <w:r>
        <w:rPr>
          <w:rFonts w:hint="eastAsia" w:ascii="方正仿宋_GBK" w:eastAsia="方正仿宋_GBK"/>
          <w:b/>
          <w:sz w:val="28"/>
          <w:lang w:val="en-US" w:eastAsia="zh-CN"/>
        </w:rPr>
        <w:t>3、</w:t>
      </w:r>
      <w:r>
        <w:rPr>
          <w:rFonts w:hint="eastAsia" w:ascii="方正仿宋_GBK" w:eastAsia="方正仿宋_GBK"/>
          <w:b/>
          <w:sz w:val="28"/>
        </w:rPr>
        <w:t>提前下达2020年度社区党建惠民工程市级专项资金的通知（石财行[2019]54号）绩效目标表</w:t>
      </w:r>
    </w:p>
    <w:p w14:paraId="47DBE003">
      <w:pPr>
        <w:numPr>
          <w:ilvl w:val="0"/>
          <w:numId w:val="0"/>
        </w:numPr>
        <w:jc w:val="left"/>
        <w:rPr>
          <w:rFonts w:hint="eastAsia" w:ascii="方正仿宋_GBK" w:eastAsia="方正仿宋_GBK"/>
          <w:b/>
          <w:sz w:val="28"/>
        </w:rPr>
      </w:pPr>
    </w:p>
    <w:p w14:paraId="3EAF4CB1">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6D797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3C3EF66">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0A0D8CDC">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通过对社区综合活动中心的改造，满足人民群众日益增长的物质文化生活需求，提高社区居民文化娱乐活动场地的硬件建设。</w:t>
            </w:r>
          </w:p>
          <w:p w14:paraId="4EA5FEA9">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将广大社区居民的文化需求解决在基层。</w:t>
            </w:r>
          </w:p>
        </w:tc>
      </w:tr>
    </w:tbl>
    <w:p w14:paraId="7B1235F2">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6804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9B55D96">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5D72D4D">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417079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B3A42E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09E40A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2835420">
            <w:pPr>
              <w:spacing w:line="300" w:lineRule="exact"/>
              <w:jc w:val="center"/>
              <w:rPr>
                <w:rFonts w:ascii="方正书宋_GBK" w:eastAsia="方正书宋_GBK"/>
                <w:b/>
              </w:rPr>
            </w:pPr>
            <w:r>
              <w:rPr>
                <w:rFonts w:hint="eastAsia" w:ascii="方正书宋_GBK" w:eastAsia="方正书宋_GBK"/>
                <w:b/>
              </w:rPr>
              <w:t>指标值确定依据</w:t>
            </w:r>
          </w:p>
        </w:tc>
      </w:tr>
      <w:tr w14:paraId="7168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50C81EA">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4A8B520C">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3A521882">
            <w:pPr>
              <w:spacing w:line="300" w:lineRule="exact"/>
              <w:jc w:val="left"/>
              <w:rPr>
                <w:rFonts w:ascii="方正书宋_GBK" w:eastAsia="方正书宋_GBK"/>
              </w:rPr>
            </w:pPr>
            <w:r>
              <w:rPr>
                <w:rFonts w:hint="eastAsia" w:ascii="宋体" w:hAnsi="宋体" w:eastAsia="宋体" w:cs="宋体"/>
                <w:i w:val="0"/>
                <w:color w:val="auto"/>
                <w:sz w:val="18"/>
                <w:szCs w:val="18"/>
                <w:u w:val="none"/>
              </w:rPr>
              <w:t>按期完成率（%）</w:t>
            </w:r>
          </w:p>
        </w:tc>
        <w:tc>
          <w:tcPr>
            <w:tcW w:w="2891" w:type="dxa"/>
            <w:shd w:val="clear" w:color="auto" w:fill="auto"/>
            <w:vAlign w:val="center"/>
          </w:tcPr>
          <w:p w14:paraId="4B1CB2D9">
            <w:pPr>
              <w:spacing w:line="300" w:lineRule="exact"/>
              <w:jc w:val="left"/>
              <w:rPr>
                <w:rFonts w:ascii="方正书宋_GBK" w:eastAsia="方正书宋_GBK"/>
              </w:rPr>
            </w:pPr>
            <w:r>
              <w:rPr>
                <w:rFonts w:hint="eastAsia" w:ascii="宋体" w:hAnsi="宋体" w:eastAsia="宋体" w:cs="宋体"/>
                <w:i w:val="0"/>
                <w:color w:val="auto"/>
                <w:sz w:val="18"/>
                <w:szCs w:val="18"/>
                <w:u w:val="none"/>
              </w:rPr>
              <w:t>按期完成的工程量占总工程量的比率</w:t>
            </w:r>
          </w:p>
        </w:tc>
        <w:tc>
          <w:tcPr>
            <w:tcW w:w="1276" w:type="dxa"/>
            <w:shd w:val="clear" w:color="auto" w:fill="auto"/>
            <w:vAlign w:val="center"/>
          </w:tcPr>
          <w:p w14:paraId="01B2833D">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6E965A86">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关于提前下达2020年度社区惠民工程市级专项资金的通知</w:t>
            </w:r>
          </w:p>
        </w:tc>
      </w:tr>
      <w:tr w14:paraId="4D2E2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74CDAAF">
            <w:pPr>
              <w:spacing w:line="300" w:lineRule="exact"/>
              <w:jc w:val="center"/>
              <w:rPr>
                <w:rFonts w:ascii="方正书宋_GBK" w:eastAsia="方正书宋_GBK"/>
              </w:rPr>
            </w:pPr>
          </w:p>
        </w:tc>
        <w:tc>
          <w:tcPr>
            <w:tcW w:w="1134" w:type="dxa"/>
            <w:shd w:val="clear" w:color="auto" w:fill="auto"/>
            <w:vAlign w:val="center"/>
          </w:tcPr>
          <w:p w14:paraId="42F69AFA">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4D072780">
            <w:pPr>
              <w:spacing w:line="300" w:lineRule="exact"/>
              <w:jc w:val="left"/>
              <w:rPr>
                <w:rFonts w:ascii="方正书宋_GBK" w:eastAsia="方正书宋_GBK"/>
              </w:rPr>
            </w:pPr>
            <w:r>
              <w:rPr>
                <w:rFonts w:hint="eastAsia" w:ascii="宋体" w:hAnsi="宋体" w:eastAsia="宋体" w:cs="宋体"/>
                <w:i w:val="0"/>
                <w:color w:val="auto"/>
                <w:sz w:val="18"/>
                <w:szCs w:val="18"/>
                <w:u w:val="none"/>
              </w:rPr>
              <w:t>按程序确定惠民项目的数量</w:t>
            </w:r>
          </w:p>
        </w:tc>
        <w:tc>
          <w:tcPr>
            <w:tcW w:w="2891" w:type="dxa"/>
            <w:shd w:val="clear" w:color="auto" w:fill="auto"/>
            <w:vAlign w:val="center"/>
          </w:tcPr>
          <w:p w14:paraId="6FDE6C19">
            <w:pPr>
              <w:spacing w:line="300" w:lineRule="exact"/>
              <w:jc w:val="left"/>
              <w:rPr>
                <w:rFonts w:ascii="方正书宋_GBK" w:eastAsia="方正书宋_GBK"/>
              </w:rPr>
            </w:pPr>
            <w:r>
              <w:rPr>
                <w:rFonts w:hint="eastAsia" w:ascii="宋体" w:hAnsi="宋体" w:eastAsia="宋体" w:cs="宋体"/>
                <w:i w:val="0"/>
                <w:color w:val="auto"/>
                <w:sz w:val="18"/>
                <w:szCs w:val="18"/>
                <w:u w:val="none"/>
              </w:rPr>
              <w:t>按程序确定惠民项目数量</w:t>
            </w:r>
          </w:p>
        </w:tc>
        <w:tc>
          <w:tcPr>
            <w:tcW w:w="1276" w:type="dxa"/>
            <w:shd w:val="clear" w:color="auto" w:fill="auto"/>
            <w:vAlign w:val="center"/>
          </w:tcPr>
          <w:p w14:paraId="7FC4F0C9">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2</w:t>
            </w:r>
          </w:p>
        </w:tc>
        <w:tc>
          <w:tcPr>
            <w:tcW w:w="1701" w:type="dxa"/>
            <w:shd w:val="clear" w:color="auto" w:fill="auto"/>
            <w:vAlign w:val="center"/>
          </w:tcPr>
          <w:p w14:paraId="592426B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关于提前下达2020年度社区惠民工程市级专项资金的通知</w:t>
            </w:r>
          </w:p>
        </w:tc>
      </w:tr>
      <w:tr w14:paraId="78B30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8EB1E2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6CCCC4B1">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3359E310">
            <w:pPr>
              <w:spacing w:line="300" w:lineRule="exact"/>
              <w:jc w:val="left"/>
              <w:rPr>
                <w:rFonts w:ascii="方正书宋_GBK" w:eastAsia="方正书宋_GBK"/>
              </w:rPr>
            </w:pPr>
            <w:r>
              <w:rPr>
                <w:rFonts w:hint="eastAsia" w:ascii="宋体" w:hAnsi="宋体" w:eastAsia="宋体" w:cs="宋体"/>
                <w:i w:val="0"/>
                <w:color w:val="auto"/>
                <w:sz w:val="18"/>
                <w:szCs w:val="18"/>
                <w:u w:val="none"/>
              </w:rPr>
              <w:t>发挥党建引领作用，提升为民办事效率</w:t>
            </w:r>
          </w:p>
        </w:tc>
        <w:tc>
          <w:tcPr>
            <w:tcW w:w="2891" w:type="dxa"/>
            <w:shd w:val="clear" w:color="auto" w:fill="auto"/>
            <w:vAlign w:val="center"/>
          </w:tcPr>
          <w:p w14:paraId="3384F434">
            <w:pPr>
              <w:spacing w:line="300" w:lineRule="exact"/>
              <w:jc w:val="left"/>
              <w:rPr>
                <w:rFonts w:ascii="方正书宋_GBK" w:eastAsia="方正书宋_GBK"/>
              </w:rPr>
            </w:pPr>
            <w:r>
              <w:rPr>
                <w:rFonts w:hint="eastAsia" w:ascii="宋体" w:hAnsi="宋体" w:eastAsia="宋体" w:cs="宋体"/>
                <w:i w:val="0"/>
                <w:color w:val="auto"/>
                <w:sz w:val="18"/>
                <w:szCs w:val="18"/>
                <w:u w:val="none"/>
              </w:rPr>
              <w:t>提升社区综合服务功能和治理水平</w:t>
            </w:r>
          </w:p>
        </w:tc>
        <w:tc>
          <w:tcPr>
            <w:tcW w:w="1276" w:type="dxa"/>
            <w:shd w:val="clear" w:color="auto" w:fill="auto"/>
            <w:vAlign w:val="center"/>
          </w:tcPr>
          <w:p w14:paraId="6AA7546B">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643C8CA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关于提前下达2020年度社区惠民工程市级专项资金的通知</w:t>
            </w:r>
          </w:p>
        </w:tc>
      </w:tr>
      <w:tr w14:paraId="2EF7A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DAB9C17">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02C6DD3A">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44D32FD5">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272CE698">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4769F23A">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4EBBBDDE">
            <w:pPr>
              <w:spacing w:line="300" w:lineRule="exact"/>
              <w:jc w:val="left"/>
              <w:rPr>
                <w:rFonts w:ascii="方正书宋_GBK" w:eastAsia="方正书宋_GBK"/>
              </w:rPr>
            </w:pPr>
            <w:r>
              <w:rPr>
                <w:rFonts w:hint="eastAsia" w:ascii="宋体" w:hAnsi="宋体" w:eastAsia="宋体" w:cs="宋体"/>
                <w:i w:val="0"/>
                <w:color w:val="auto"/>
                <w:sz w:val="18"/>
                <w:szCs w:val="18"/>
                <w:u w:val="none"/>
              </w:rPr>
              <w:t>调查问卷</w:t>
            </w:r>
          </w:p>
        </w:tc>
      </w:tr>
    </w:tbl>
    <w:p w14:paraId="130C2422">
      <w:pPr>
        <w:ind w:firstLine="643" w:firstLineChars="200"/>
        <w:jc w:val="left"/>
        <w:outlineLvl w:val="1"/>
        <w:rPr>
          <w:rFonts w:hint="eastAsia" w:ascii="Times New Roman" w:hAnsi="Times New Roman" w:eastAsia="方正仿宋_GBK" w:cs="Times New Roman"/>
          <w:b/>
          <w:sz w:val="32"/>
          <w:szCs w:val="32"/>
        </w:rPr>
      </w:pPr>
    </w:p>
    <w:p w14:paraId="30AF2E8F">
      <w:pPr>
        <w:numPr>
          <w:ilvl w:val="0"/>
          <w:numId w:val="0"/>
        </w:numPr>
        <w:ind w:firstLine="562" w:firstLineChars="200"/>
        <w:jc w:val="left"/>
        <w:rPr>
          <w:rFonts w:hint="eastAsia" w:ascii="方正仿宋_GBK" w:eastAsia="方正仿宋_GBK"/>
          <w:b/>
          <w:sz w:val="28"/>
        </w:rPr>
      </w:pPr>
      <w:r>
        <w:rPr>
          <w:rFonts w:hint="eastAsia" w:ascii="方正仿宋_GBK" w:eastAsia="方正仿宋_GBK"/>
          <w:b/>
          <w:sz w:val="28"/>
          <w:lang w:val="en-US" w:eastAsia="zh-CN"/>
        </w:rPr>
        <w:t>4、</w:t>
      </w:r>
      <w:r>
        <w:rPr>
          <w:rFonts w:hint="eastAsia" w:ascii="方正仿宋_GBK" w:eastAsia="方正仿宋_GBK"/>
          <w:b/>
          <w:sz w:val="28"/>
        </w:rPr>
        <w:t>社区工作经费绩效目标表</w:t>
      </w:r>
    </w:p>
    <w:p w14:paraId="7E8CB326">
      <w:pPr>
        <w:numPr>
          <w:ilvl w:val="0"/>
          <w:numId w:val="0"/>
        </w:numPr>
        <w:jc w:val="left"/>
        <w:rPr>
          <w:rFonts w:hint="eastAsia" w:ascii="方正仿宋_GBK" w:eastAsia="方正仿宋_GBK"/>
          <w:b/>
          <w:sz w:val="28"/>
          <w:lang w:val="en-US" w:eastAsia="zh-CN"/>
        </w:rPr>
      </w:pPr>
    </w:p>
    <w:p w14:paraId="1973F55F">
      <w:pPr>
        <w:ind w:firstLine="643" w:firstLineChars="200"/>
        <w:jc w:val="left"/>
        <w:outlineLvl w:val="1"/>
        <w:rPr>
          <w:rFonts w:hint="eastAsia" w:ascii="Times New Roman" w:hAnsi="Times New Roman" w:eastAsia="方正仿宋_GBK" w:cs="Times New Roman"/>
          <w:b/>
          <w:sz w:val="32"/>
          <w:szCs w:val="32"/>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68F05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A79236E">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9FA2C88">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经费用于创新自治项目、常规社区服务和日常办公等，根据居民委员会实际，充分调动居民群众、社会组织等各方积极性，开展丰富多彩、喜闻乐见的自治项目和活动。</w:t>
            </w:r>
          </w:p>
          <w:p w14:paraId="0F682526">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2、开</w:t>
            </w:r>
            <w:r>
              <w:rPr>
                <w:rFonts w:hint="eastAsia" w:ascii="宋体" w:hAnsi="宋体" w:eastAsia="宋体" w:cs="宋体"/>
                <w:i w:val="0"/>
                <w:color w:val="auto"/>
                <w:sz w:val="18"/>
                <w:szCs w:val="18"/>
                <w:u w:val="none"/>
              </w:rPr>
              <w:t>展各项传统社区服务，包括节日慰问、访贫问苦等。</w:t>
            </w:r>
          </w:p>
        </w:tc>
      </w:tr>
    </w:tbl>
    <w:p w14:paraId="562DDFD4">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663A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3F6358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B10DA9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7AB0720">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C3219B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4EFB7D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9E64CAA">
            <w:pPr>
              <w:spacing w:line="300" w:lineRule="exact"/>
              <w:jc w:val="center"/>
              <w:rPr>
                <w:rFonts w:ascii="方正书宋_GBK" w:eastAsia="方正书宋_GBK"/>
                <w:b/>
              </w:rPr>
            </w:pPr>
            <w:r>
              <w:rPr>
                <w:rFonts w:hint="eastAsia" w:ascii="方正书宋_GBK" w:eastAsia="方正书宋_GBK"/>
                <w:b/>
              </w:rPr>
              <w:t>指标值确定依据</w:t>
            </w:r>
          </w:p>
        </w:tc>
      </w:tr>
      <w:tr w14:paraId="62F4C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15E4B94">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05E0B021">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4C4ECB76">
            <w:pPr>
              <w:spacing w:line="300" w:lineRule="exact"/>
              <w:jc w:val="left"/>
              <w:rPr>
                <w:rFonts w:ascii="方正书宋_GBK" w:eastAsia="方正书宋_GBK"/>
              </w:rPr>
            </w:pPr>
            <w:r>
              <w:rPr>
                <w:rFonts w:hint="eastAsia" w:ascii="宋体" w:hAnsi="宋体" w:eastAsia="宋体" w:cs="宋体"/>
                <w:i w:val="0"/>
                <w:color w:val="auto"/>
                <w:sz w:val="18"/>
                <w:szCs w:val="18"/>
                <w:u w:val="none"/>
              </w:rPr>
              <w:t>业务处理及时性(％)</w:t>
            </w:r>
          </w:p>
        </w:tc>
        <w:tc>
          <w:tcPr>
            <w:tcW w:w="2891" w:type="dxa"/>
            <w:shd w:val="clear" w:color="auto" w:fill="auto"/>
            <w:vAlign w:val="center"/>
          </w:tcPr>
          <w:p w14:paraId="625D5420">
            <w:pPr>
              <w:spacing w:line="300" w:lineRule="exact"/>
              <w:jc w:val="left"/>
              <w:rPr>
                <w:rFonts w:ascii="方正书宋_GBK" w:eastAsia="方正书宋_GBK"/>
              </w:rPr>
            </w:pPr>
            <w:r>
              <w:rPr>
                <w:rFonts w:hint="eastAsia" w:ascii="宋体" w:hAnsi="宋体" w:eastAsia="宋体" w:cs="宋体"/>
                <w:i w:val="0"/>
                <w:color w:val="auto"/>
                <w:sz w:val="18"/>
                <w:szCs w:val="18"/>
                <w:u w:val="none"/>
              </w:rPr>
              <w:t>及时处理业务数占总处理数的比率</w:t>
            </w:r>
          </w:p>
        </w:tc>
        <w:tc>
          <w:tcPr>
            <w:tcW w:w="1276" w:type="dxa"/>
            <w:shd w:val="clear" w:color="auto" w:fill="auto"/>
            <w:vAlign w:val="center"/>
          </w:tcPr>
          <w:p w14:paraId="4A96A068">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1457167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69426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82679C6">
            <w:pPr>
              <w:spacing w:line="300" w:lineRule="exact"/>
              <w:jc w:val="center"/>
              <w:rPr>
                <w:rFonts w:ascii="方正书宋_GBK" w:eastAsia="方正书宋_GBK"/>
              </w:rPr>
            </w:pPr>
          </w:p>
        </w:tc>
        <w:tc>
          <w:tcPr>
            <w:tcW w:w="1134" w:type="dxa"/>
            <w:shd w:val="clear" w:color="auto" w:fill="auto"/>
            <w:vAlign w:val="center"/>
          </w:tcPr>
          <w:p w14:paraId="75B38D40">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594ED9DF">
            <w:pPr>
              <w:spacing w:line="300" w:lineRule="exact"/>
              <w:jc w:val="left"/>
              <w:rPr>
                <w:rFonts w:ascii="方正书宋_GBK" w:eastAsia="方正书宋_GBK"/>
              </w:rPr>
            </w:pPr>
            <w:r>
              <w:rPr>
                <w:rFonts w:hint="eastAsia" w:ascii="宋体" w:hAnsi="宋体" w:eastAsia="宋体" w:cs="宋体"/>
                <w:i w:val="0"/>
                <w:color w:val="auto"/>
                <w:sz w:val="18"/>
                <w:szCs w:val="18"/>
                <w:u w:val="none"/>
              </w:rPr>
              <w:t>覆盖率</w:t>
            </w:r>
          </w:p>
        </w:tc>
        <w:tc>
          <w:tcPr>
            <w:tcW w:w="2891" w:type="dxa"/>
            <w:shd w:val="clear" w:color="auto" w:fill="auto"/>
            <w:vAlign w:val="center"/>
          </w:tcPr>
          <w:p w14:paraId="43DE76D4">
            <w:pPr>
              <w:spacing w:line="300" w:lineRule="exact"/>
              <w:jc w:val="left"/>
              <w:rPr>
                <w:rFonts w:ascii="方正书宋_GBK" w:eastAsia="方正书宋_GBK"/>
              </w:rPr>
            </w:pPr>
            <w:r>
              <w:rPr>
                <w:rFonts w:hint="eastAsia" w:ascii="宋体" w:hAnsi="宋体" w:eastAsia="宋体" w:cs="宋体"/>
                <w:i w:val="0"/>
                <w:color w:val="auto"/>
                <w:sz w:val="18"/>
                <w:szCs w:val="18"/>
                <w:u w:val="none"/>
              </w:rPr>
              <w:t>全年社区覆盖情况</w:t>
            </w:r>
          </w:p>
        </w:tc>
        <w:tc>
          <w:tcPr>
            <w:tcW w:w="1276" w:type="dxa"/>
            <w:shd w:val="clear" w:color="auto" w:fill="auto"/>
            <w:vAlign w:val="center"/>
          </w:tcPr>
          <w:p w14:paraId="08553E6B">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40F7DB30">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6E1BC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A7589C5">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1A038DCB">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0CA02A80">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社会服务能力提升</w:t>
            </w:r>
          </w:p>
        </w:tc>
        <w:tc>
          <w:tcPr>
            <w:tcW w:w="2891" w:type="dxa"/>
            <w:shd w:val="clear" w:color="auto" w:fill="auto"/>
            <w:vAlign w:val="center"/>
          </w:tcPr>
          <w:p w14:paraId="32E9166E">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补助所带来的单位服务社会能力提升情况</w:t>
            </w:r>
          </w:p>
        </w:tc>
        <w:tc>
          <w:tcPr>
            <w:tcW w:w="1276" w:type="dxa"/>
            <w:shd w:val="clear" w:color="auto" w:fill="auto"/>
            <w:vAlign w:val="center"/>
          </w:tcPr>
          <w:p w14:paraId="130D345F">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065B944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50DFC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90A449C">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5551CC61">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4CDE128">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44EF3446">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4A8D1E6C">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7D9F838D">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bl>
    <w:p w14:paraId="2852BFD3">
      <w:pPr>
        <w:ind w:firstLine="643" w:firstLineChars="200"/>
        <w:jc w:val="left"/>
        <w:outlineLvl w:val="1"/>
        <w:rPr>
          <w:rFonts w:hint="eastAsia" w:ascii="Times New Roman" w:hAnsi="Times New Roman" w:eastAsia="方正仿宋_GBK" w:cs="Times New Roman"/>
          <w:b/>
          <w:sz w:val="32"/>
          <w:szCs w:val="32"/>
        </w:rPr>
      </w:pPr>
    </w:p>
    <w:p w14:paraId="3B23AB41">
      <w:pPr>
        <w:ind w:firstLine="643" w:firstLineChars="200"/>
        <w:jc w:val="left"/>
        <w:outlineLvl w:val="1"/>
        <w:rPr>
          <w:rFonts w:hint="eastAsia" w:ascii="Times New Roman" w:hAnsi="Times New Roman" w:eastAsia="方正仿宋_GBK" w:cs="Times New Roman"/>
          <w:b/>
          <w:sz w:val="32"/>
          <w:szCs w:val="32"/>
        </w:rPr>
      </w:pPr>
    </w:p>
    <w:p w14:paraId="3D55FA64">
      <w:pPr>
        <w:numPr>
          <w:ilvl w:val="0"/>
          <w:numId w:val="2"/>
        </w:numPr>
        <w:ind w:firstLine="562" w:firstLineChars="200"/>
        <w:jc w:val="left"/>
        <w:outlineLvl w:val="1"/>
        <w:rPr>
          <w:rFonts w:hint="eastAsia" w:ascii="方正仿宋_GBK" w:eastAsia="方正仿宋_GBK"/>
          <w:b/>
          <w:sz w:val="28"/>
        </w:rPr>
      </w:pPr>
      <w:r>
        <w:rPr>
          <w:rFonts w:hint="eastAsia" w:ascii="方正仿宋_GBK" w:eastAsia="方正仿宋_GBK"/>
          <w:b/>
          <w:sz w:val="28"/>
        </w:rPr>
        <w:t>离任干部生活补贴绩效目标表</w:t>
      </w:r>
    </w:p>
    <w:p w14:paraId="75B20053">
      <w:pPr>
        <w:numPr>
          <w:ilvl w:val="0"/>
          <w:numId w:val="0"/>
        </w:numPr>
        <w:jc w:val="left"/>
        <w:outlineLvl w:val="1"/>
        <w:rPr>
          <w:rFonts w:hint="eastAsia" w:ascii="方正仿宋_GBK" w:eastAsia="方正仿宋_GBK"/>
          <w:b/>
          <w:sz w:val="28"/>
        </w:rPr>
      </w:pPr>
    </w:p>
    <w:p w14:paraId="50A84A80">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0CB3A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9A92046">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3EE6E5A5">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为认真贯彻落实党的十七届四中全会，省委七届五次全会精神，从解决农村离任干部的生活保障入手，以建立农村干部队员积极进取，奋发有为。</w:t>
            </w:r>
          </w:p>
          <w:p w14:paraId="2C1CDCDD">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敢于奉献和建功立业的长效机制为目标，实现农村干部管理的规范和制度化。</w:t>
            </w:r>
          </w:p>
        </w:tc>
      </w:tr>
    </w:tbl>
    <w:p w14:paraId="2DBF3AE6">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0701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F6E44E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92BE2A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8E0734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0618A3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E45770D">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EE323DF">
            <w:pPr>
              <w:spacing w:line="300" w:lineRule="exact"/>
              <w:jc w:val="center"/>
              <w:rPr>
                <w:rFonts w:ascii="方正书宋_GBK" w:eastAsia="方正书宋_GBK"/>
                <w:b/>
              </w:rPr>
            </w:pPr>
            <w:r>
              <w:rPr>
                <w:rFonts w:hint="eastAsia" w:ascii="方正书宋_GBK" w:eastAsia="方正书宋_GBK"/>
                <w:b/>
              </w:rPr>
              <w:t>指标值确定依据</w:t>
            </w:r>
          </w:p>
        </w:tc>
      </w:tr>
      <w:tr w14:paraId="0EE5E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F2C54FA">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5CB9B5CB">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7B3FCE7D">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4601525B">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297EDBAE">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151742F5">
            <w:pPr>
              <w:spacing w:line="300" w:lineRule="exact"/>
              <w:jc w:val="left"/>
              <w:rPr>
                <w:rFonts w:ascii="方正书宋_GBK" w:eastAsia="方正书宋_GBK"/>
              </w:rPr>
            </w:pPr>
            <w:r>
              <w:rPr>
                <w:rFonts w:hint="eastAsia" w:ascii="宋体" w:hAnsi="宋体" w:eastAsia="宋体" w:cs="宋体"/>
                <w:i w:val="0"/>
                <w:color w:val="auto"/>
                <w:sz w:val="18"/>
                <w:szCs w:val="18"/>
                <w:u w:val="none"/>
              </w:rPr>
              <w:t>中共石家庄高新区工委组织部关于调整离任农村干部生活补贴的通知</w:t>
            </w:r>
          </w:p>
        </w:tc>
      </w:tr>
      <w:tr w14:paraId="60DD3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4168897">
            <w:pPr>
              <w:spacing w:line="300" w:lineRule="exact"/>
              <w:jc w:val="center"/>
              <w:rPr>
                <w:rFonts w:ascii="方正书宋_GBK" w:eastAsia="方正书宋_GBK"/>
              </w:rPr>
            </w:pPr>
          </w:p>
        </w:tc>
        <w:tc>
          <w:tcPr>
            <w:tcW w:w="1134" w:type="dxa"/>
            <w:shd w:val="clear" w:color="auto" w:fill="auto"/>
            <w:vAlign w:val="center"/>
          </w:tcPr>
          <w:p w14:paraId="59236541">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53E6732B">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3E2C67E5">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4EB4073B">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57BD685C">
            <w:pPr>
              <w:spacing w:line="300" w:lineRule="exact"/>
              <w:jc w:val="left"/>
              <w:rPr>
                <w:rFonts w:ascii="方正书宋_GBK" w:eastAsia="方正书宋_GBK"/>
              </w:rPr>
            </w:pPr>
            <w:r>
              <w:rPr>
                <w:rFonts w:hint="eastAsia" w:ascii="宋体" w:hAnsi="宋体" w:eastAsia="宋体" w:cs="宋体"/>
                <w:i w:val="0"/>
                <w:color w:val="auto"/>
                <w:sz w:val="18"/>
                <w:szCs w:val="18"/>
                <w:u w:val="none"/>
              </w:rPr>
              <w:t>中共石家庄高新区工委组织部关于调整离任农村干部生活补贴的通知</w:t>
            </w:r>
          </w:p>
        </w:tc>
      </w:tr>
      <w:tr w14:paraId="3918F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8DD415D">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54DACA65">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3B27114B">
            <w:pPr>
              <w:spacing w:line="300" w:lineRule="exact"/>
              <w:jc w:val="left"/>
              <w:rPr>
                <w:rFonts w:ascii="方正书宋_GBK" w:eastAsia="方正书宋_GBK"/>
              </w:rPr>
            </w:pPr>
            <w:r>
              <w:rPr>
                <w:rFonts w:hint="eastAsia" w:ascii="宋体" w:hAnsi="宋体" w:eastAsia="宋体" w:cs="宋体"/>
                <w:i w:val="0"/>
                <w:color w:val="auto"/>
                <w:sz w:val="18"/>
                <w:szCs w:val="18"/>
                <w:u w:val="none"/>
              </w:rPr>
              <w:t>发放补贴人数率</w:t>
            </w:r>
          </w:p>
        </w:tc>
        <w:tc>
          <w:tcPr>
            <w:tcW w:w="2891" w:type="dxa"/>
            <w:shd w:val="clear" w:color="auto" w:fill="auto"/>
            <w:vAlign w:val="center"/>
          </w:tcPr>
          <w:p w14:paraId="02A9E773">
            <w:pPr>
              <w:spacing w:line="300" w:lineRule="exact"/>
              <w:jc w:val="left"/>
              <w:rPr>
                <w:rFonts w:ascii="方正书宋_GBK" w:eastAsia="方正书宋_GBK"/>
              </w:rPr>
            </w:pPr>
            <w:r>
              <w:rPr>
                <w:rFonts w:hint="eastAsia" w:ascii="宋体" w:hAnsi="宋体" w:eastAsia="宋体" w:cs="宋体"/>
                <w:i w:val="0"/>
                <w:color w:val="auto"/>
                <w:sz w:val="18"/>
                <w:szCs w:val="18"/>
                <w:u w:val="none"/>
              </w:rPr>
              <w:t>全年发放生活补贴人数比率</w:t>
            </w:r>
          </w:p>
        </w:tc>
        <w:tc>
          <w:tcPr>
            <w:tcW w:w="1276" w:type="dxa"/>
            <w:shd w:val="clear" w:color="auto" w:fill="auto"/>
            <w:vAlign w:val="center"/>
          </w:tcPr>
          <w:p w14:paraId="105FAE4A">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291BBC93">
            <w:pPr>
              <w:spacing w:line="300" w:lineRule="exact"/>
              <w:jc w:val="left"/>
              <w:rPr>
                <w:rFonts w:ascii="方正书宋_GBK" w:eastAsia="方正书宋_GBK"/>
              </w:rPr>
            </w:pPr>
            <w:r>
              <w:rPr>
                <w:rFonts w:hint="eastAsia" w:ascii="宋体" w:hAnsi="宋体" w:eastAsia="宋体" w:cs="宋体"/>
                <w:i w:val="0"/>
                <w:color w:val="auto"/>
                <w:sz w:val="18"/>
                <w:szCs w:val="18"/>
                <w:u w:val="none"/>
              </w:rPr>
              <w:t>中共石家庄高新区工委组织部关于调整离任农村干部生活补贴的通知</w:t>
            </w:r>
          </w:p>
        </w:tc>
      </w:tr>
      <w:tr w14:paraId="46713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3A995C5">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427FC8E4">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72507676">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4AB85376">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0BC81E9A">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1CED7467">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0470E806">
      <w:pPr>
        <w:jc w:val="left"/>
        <w:outlineLvl w:val="1"/>
        <w:rPr>
          <w:rFonts w:hint="eastAsia" w:ascii="Times New Roman" w:hAnsi="Times New Roman" w:eastAsia="方正仿宋_GBK" w:cs="Times New Roman"/>
          <w:b/>
          <w:sz w:val="32"/>
          <w:szCs w:val="32"/>
        </w:rPr>
      </w:pPr>
    </w:p>
    <w:p w14:paraId="0030C9A4">
      <w:pPr>
        <w:numPr>
          <w:ilvl w:val="0"/>
          <w:numId w:val="3"/>
        </w:numPr>
        <w:ind w:firstLine="562" w:firstLineChars="200"/>
        <w:jc w:val="left"/>
        <w:outlineLvl w:val="1"/>
        <w:rPr>
          <w:rFonts w:hint="eastAsia" w:ascii="方正仿宋_GBK" w:eastAsia="方正仿宋_GBK"/>
          <w:b/>
          <w:sz w:val="28"/>
        </w:rPr>
      </w:pPr>
      <w:r>
        <w:rPr>
          <w:rFonts w:hint="eastAsia" w:ascii="方正仿宋_GBK" w:eastAsia="方正仿宋_GBK"/>
          <w:b/>
          <w:sz w:val="28"/>
        </w:rPr>
        <w:t>社区工作者经费绩效目标表</w:t>
      </w:r>
    </w:p>
    <w:p w14:paraId="4EEA112D">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13BE0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619FA74">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080ED5C">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深入贯彻党的十九大精神，适应新时期党建引领基层治理的需求，建设一支结构合理，素质优良，能力突出，群众满意的职业化、专业化社区工作者队伍。</w:t>
            </w:r>
          </w:p>
          <w:p w14:paraId="0D865370">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建立群众满意度占主要权重的大学生社区工作者考核考评机制。</w:t>
            </w:r>
          </w:p>
        </w:tc>
      </w:tr>
    </w:tbl>
    <w:p w14:paraId="7D933E38">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D1FD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73800C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16A44D9">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C069B3A">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A35A6D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EDDB69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913059B">
            <w:pPr>
              <w:spacing w:line="300" w:lineRule="exact"/>
              <w:jc w:val="center"/>
              <w:rPr>
                <w:rFonts w:ascii="方正书宋_GBK" w:eastAsia="方正书宋_GBK"/>
                <w:b/>
              </w:rPr>
            </w:pPr>
            <w:r>
              <w:rPr>
                <w:rFonts w:hint="eastAsia" w:ascii="方正书宋_GBK" w:eastAsia="方正书宋_GBK"/>
                <w:b/>
              </w:rPr>
              <w:t>指标值确定依据</w:t>
            </w:r>
          </w:p>
        </w:tc>
      </w:tr>
      <w:tr w14:paraId="32A34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18E43CA">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7B6BAA8B">
            <w:pPr>
              <w:spacing w:line="300" w:lineRule="exact"/>
              <w:jc w:val="left"/>
              <w:rPr>
                <w:rFonts w:ascii="方正书宋_GBK" w:eastAsia="方正书宋_GBK"/>
              </w:rPr>
            </w:pPr>
            <w:r>
              <w:rPr>
                <w:rFonts w:hint="eastAsia" w:ascii="宋体" w:hAnsi="宋体" w:cs="宋体"/>
                <w:i w:val="0"/>
                <w:color w:val="auto"/>
                <w:sz w:val="18"/>
                <w:szCs w:val="18"/>
                <w:u w:val="none"/>
                <w:lang w:eastAsia="zh-CN"/>
              </w:rPr>
              <w:t>数量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79F34E40">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6523EE63">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6346A9C5">
            <w:pPr>
              <w:spacing w:line="300" w:lineRule="exact"/>
              <w:jc w:val="left"/>
              <w:rPr>
                <w:rFonts w:ascii="方正书宋_GBK" w:eastAsia="方正书宋_GBK"/>
              </w:rPr>
            </w:pPr>
            <w:r>
              <w:rPr>
                <w:rFonts w:hint="eastAsia" w:ascii="宋体" w:hAnsi="宋体" w:eastAsia="宋体" w:cs="宋体"/>
                <w:i w:val="0"/>
                <w:color w:val="auto"/>
                <w:sz w:val="18"/>
                <w:szCs w:val="18"/>
                <w:u w:val="none"/>
              </w:rPr>
              <w:t>&gt;=95.00</w:t>
            </w:r>
          </w:p>
        </w:tc>
        <w:tc>
          <w:tcPr>
            <w:tcW w:w="1701" w:type="dxa"/>
            <w:shd w:val="clear" w:color="auto" w:fill="auto"/>
            <w:vAlign w:val="center"/>
          </w:tcPr>
          <w:p w14:paraId="36B1F543">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关于大学生社区工作者补贴发放有关问题的请示</w:t>
            </w:r>
          </w:p>
        </w:tc>
      </w:tr>
      <w:tr w14:paraId="14482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9C20B8F">
            <w:pPr>
              <w:spacing w:line="300" w:lineRule="exact"/>
              <w:jc w:val="center"/>
              <w:rPr>
                <w:rFonts w:ascii="方正书宋_GBK" w:eastAsia="方正书宋_GBK"/>
              </w:rPr>
            </w:pPr>
          </w:p>
        </w:tc>
        <w:tc>
          <w:tcPr>
            <w:tcW w:w="1134" w:type="dxa"/>
            <w:shd w:val="clear" w:color="auto" w:fill="auto"/>
            <w:vAlign w:val="center"/>
          </w:tcPr>
          <w:p w14:paraId="4F64391D">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07DCF80F">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7844A77F">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5BA07AEB">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59526FAC">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关于大学生社区工作者补贴发放有关问题的请示</w:t>
            </w:r>
          </w:p>
        </w:tc>
      </w:tr>
      <w:tr w14:paraId="524BD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FE5D989">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58790124">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4D5449F7">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58757B12">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126CC116">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675FC0A0">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关于大学生社区工作者补贴发放有关问题的请示</w:t>
            </w:r>
          </w:p>
        </w:tc>
      </w:tr>
      <w:tr w14:paraId="258CA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5FEF083">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1729BC07">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5A037AAF">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0790DDF8">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3DB6C8D1">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5AF08EE3">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63E5F583">
      <w:pPr>
        <w:jc w:val="left"/>
        <w:outlineLvl w:val="1"/>
        <w:rPr>
          <w:rFonts w:hint="eastAsia" w:ascii="Times New Roman" w:hAnsi="Times New Roman" w:eastAsia="方正仿宋_GBK" w:cs="Times New Roman"/>
          <w:b/>
          <w:sz w:val="32"/>
          <w:szCs w:val="32"/>
        </w:rPr>
      </w:pPr>
    </w:p>
    <w:p w14:paraId="69695BB6">
      <w:pPr>
        <w:jc w:val="left"/>
        <w:outlineLvl w:val="1"/>
        <w:rPr>
          <w:rFonts w:hint="eastAsia" w:ascii="Times New Roman" w:hAnsi="Times New Roman" w:eastAsia="方正仿宋_GBK" w:cs="Times New Roman"/>
          <w:b/>
          <w:sz w:val="32"/>
          <w:szCs w:val="32"/>
        </w:rPr>
      </w:pPr>
    </w:p>
    <w:p w14:paraId="6B049892">
      <w:pPr>
        <w:jc w:val="left"/>
        <w:outlineLvl w:val="1"/>
        <w:rPr>
          <w:rFonts w:hint="eastAsia" w:ascii="Times New Roman" w:hAnsi="Times New Roman" w:eastAsia="方正仿宋_GBK" w:cs="Times New Roman"/>
          <w:b/>
          <w:sz w:val="32"/>
          <w:szCs w:val="32"/>
        </w:rPr>
      </w:pPr>
    </w:p>
    <w:p w14:paraId="2D71C898">
      <w:pPr>
        <w:ind w:firstLine="643" w:firstLineChars="200"/>
        <w:jc w:val="left"/>
        <w:outlineLvl w:val="1"/>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7、</w:t>
      </w:r>
      <w:r>
        <w:rPr>
          <w:rFonts w:hint="eastAsia" w:ascii="方正仿宋_GBK" w:eastAsia="方正仿宋_GBK"/>
          <w:b/>
          <w:sz w:val="28"/>
        </w:rPr>
        <w:t>环村林补贴绩效目标表</w:t>
      </w:r>
    </w:p>
    <w:p w14:paraId="698FD413">
      <w:pPr>
        <w:ind w:firstLine="643" w:firstLineChars="200"/>
        <w:jc w:val="left"/>
        <w:outlineLvl w:val="1"/>
        <w:rPr>
          <w:rFonts w:hint="eastAsia" w:ascii="Times New Roman" w:hAnsi="Times New Roman" w:eastAsia="方正仿宋_GBK" w:cs="Times New Roman"/>
          <w:b/>
          <w:sz w:val="32"/>
          <w:szCs w:val="32"/>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48EF5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BEA13D6">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0A461432">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牢固树立“绿水青山就是金山银山”的绿色发展理念，本着“政府要绿、农民得利、社会受益”的原则，大规模推进造林绿化。</w:t>
            </w:r>
          </w:p>
          <w:p w14:paraId="089F5AFF">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我镇环村林建设改善了省会生态环境和大气环境质量，提高全市生态建设水平。</w:t>
            </w:r>
          </w:p>
        </w:tc>
      </w:tr>
    </w:tbl>
    <w:p w14:paraId="4D6CC9AE">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5E33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7DD8DC5">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ABAD70A">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BAECD5E">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BDEA06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68D87F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6A72EE5">
            <w:pPr>
              <w:spacing w:line="300" w:lineRule="exact"/>
              <w:jc w:val="center"/>
              <w:rPr>
                <w:rFonts w:ascii="方正书宋_GBK" w:eastAsia="方正书宋_GBK"/>
                <w:b/>
              </w:rPr>
            </w:pPr>
            <w:r>
              <w:rPr>
                <w:rFonts w:hint="eastAsia" w:ascii="方正书宋_GBK" w:eastAsia="方正书宋_GBK"/>
                <w:b/>
              </w:rPr>
              <w:t>指标值确定依据</w:t>
            </w:r>
          </w:p>
        </w:tc>
      </w:tr>
      <w:tr w14:paraId="1D473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F7B2EA7">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3A32728B">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54D78946">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1D9AD49B">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25A43997">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rPr>
              <w:t>&gt;=90</w:t>
            </w:r>
            <w:r>
              <w:rPr>
                <w:rFonts w:hint="eastAsia" w:ascii="宋体" w:hAnsi="宋体" w:cs="宋体"/>
                <w:i w:val="0"/>
                <w:color w:val="auto"/>
                <w:sz w:val="18"/>
                <w:szCs w:val="18"/>
                <w:u w:val="none"/>
                <w:lang w:val="en-US" w:eastAsia="zh-CN"/>
              </w:rPr>
              <w:t>%</w:t>
            </w:r>
          </w:p>
        </w:tc>
        <w:tc>
          <w:tcPr>
            <w:tcW w:w="1701" w:type="dxa"/>
            <w:shd w:val="clear" w:color="auto" w:fill="auto"/>
            <w:vAlign w:val="center"/>
          </w:tcPr>
          <w:p w14:paraId="69D8AA0A">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关于郄马镇人民政府提高农村环村林补贴标准的意见</w:t>
            </w:r>
          </w:p>
        </w:tc>
      </w:tr>
      <w:tr w14:paraId="3C4A2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B847D48">
            <w:pPr>
              <w:spacing w:line="300" w:lineRule="exact"/>
              <w:jc w:val="center"/>
              <w:rPr>
                <w:rFonts w:ascii="方正书宋_GBK" w:eastAsia="方正书宋_GBK"/>
              </w:rPr>
            </w:pPr>
          </w:p>
        </w:tc>
        <w:tc>
          <w:tcPr>
            <w:tcW w:w="1134" w:type="dxa"/>
            <w:shd w:val="clear" w:color="auto" w:fill="auto"/>
            <w:vAlign w:val="center"/>
          </w:tcPr>
          <w:p w14:paraId="6965FABF">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50DCEACE">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210BE51F">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75A49F3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678C89EB">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关于郄马镇人民政府提高农村环村林补贴标准的意见</w:t>
            </w:r>
          </w:p>
        </w:tc>
      </w:tr>
      <w:tr w14:paraId="669A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1FFA6A5">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7A3C438D">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696921E5">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01DCC7BB">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0308CB93">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2EC9833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关于郄马镇人民政府提高农村环村林补贴标准的意见</w:t>
            </w:r>
          </w:p>
        </w:tc>
      </w:tr>
      <w:tr w14:paraId="75029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4F966CC">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3D5D3001">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B873E9B">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23E6347C">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4584F3B2">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107469AC">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2282408D">
      <w:pPr>
        <w:ind w:firstLine="643" w:firstLineChars="200"/>
        <w:jc w:val="left"/>
        <w:outlineLvl w:val="1"/>
        <w:rPr>
          <w:rFonts w:hint="eastAsia" w:ascii="Times New Roman" w:hAnsi="Times New Roman" w:eastAsia="方正仿宋_GBK" w:cs="Times New Roman"/>
          <w:b/>
          <w:sz w:val="32"/>
          <w:szCs w:val="32"/>
        </w:rPr>
      </w:pPr>
    </w:p>
    <w:p w14:paraId="1792B6AB">
      <w:pPr>
        <w:ind w:firstLine="643" w:firstLineChars="200"/>
        <w:jc w:val="left"/>
        <w:outlineLvl w:val="1"/>
        <w:rPr>
          <w:rFonts w:hint="eastAsia" w:ascii="Times New Roman" w:hAnsi="Times New Roman" w:eastAsia="方正仿宋_GBK" w:cs="Times New Roman"/>
          <w:b/>
          <w:sz w:val="32"/>
          <w:szCs w:val="32"/>
        </w:rPr>
      </w:pPr>
    </w:p>
    <w:p w14:paraId="5DF7BD29">
      <w:pPr>
        <w:ind w:firstLine="643" w:firstLineChars="200"/>
        <w:jc w:val="left"/>
        <w:outlineLvl w:val="1"/>
        <w:rPr>
          <w:rFonts w:hint="eastAsia" w:ascii="Times New Roman" w:hAnsi="Times New Roman" w:eastAsia="方正仿宋_GBK" w:cs="Times New Roman"/>
          <w:b/>
          <w:sz w:val="32"/>
          <w:szCs w:val="32"/>
        </w:rPr>
      </w:pPr>
    </w:p>
    <w:p w14:paraId="7EACE646">
      <w:pPr>
        <w:numPr>
          <w:ilvl w:val="0"/>
          <w:numId w:val="4"/>
        </w:numPr>
        <w:ind w:firstLine="562" w:firstLineChars="200"/>
        <w:jc w:val="left"/>
        <w:outlineLvl w:val="1"/>
        <w:rPr>
          <w:rFonts w:hint="eastAsia" w:ascii="方正仿宋_GBK" w:eastAsia="方正仿宋_GBK"/>
          <w:b/>
          <w:sz w:val="28"/>
        </w:rPr>
      </w:pPr>
      <w:r>
        <w:rPr>
          <w:rFonts w:hint="eastAsia" w:ascii="方正仿宋_GBK" w:eastAsia="方正仿宋_GBK"/>
          <w:b/>
          <w:sz w:val="28"/>
        </w:rPr>
        <w:t>关于提前下达2020年省级财力性转移支付的通知（石财预[2019]45号）绩效目标表</w:t>
      </w:r>
    </w:p>
    <w:p w14:paraId="74FA8F23">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75189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510831C">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266C2419">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提高农村干部基础职位标准，深入贯彻党的十八届三中、四中全会精神，建设农村基层服务型党组织，加强农村基层党组织建设，夯实党的执政基础。</w:t>
            </w:r>
          </w:p>
          <w:p w14:paraId="2A43DA8C">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加强基础组织建设、激发广大农村干部干事创业的热情。</w:t>
            </w:r>
          </w:p>
        </w:tc>
      </w:tr>
    </w:tbl>
    <w:p w14:paraId="5282D325">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8FB2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61A279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B7938B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A0F2FA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9E1A7C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BC2FD9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DB5B8BB">
            <w:pPr>
              <w:spacing w:line="300" w:lineRule="exact"/>
              <w:jc w:val="center"/>
              <w:rPr>
                <w:rFonts w:ascii="方正书宋_GBK" w:eastAsia="方正书宋_GBK"/>
                <w:b/>
              </w:rPr>
            </w:pPr>
            <w:r>
              <w:rPr>
                <w:rFonts w:hint="eastAsia" w:ascii="方正书宋_GBK" w:eastAsia="方正书宋_GBK"/>
                <w:b/>
              </w:rPr>
              <w:t>指标值确定依据</w:t>
            </w:r>
          </w:p>
        </w:tc>
      </w:tr>
      <w:tr w14:paraId="299EC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962EA4D">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758BAD7B">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7545B451">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55C65D3B">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360C5679">
            <w:pPr>
              <w:spacing w:line="300" w:lineRule="exact"/>
              <w:jc w:val="left"/>
              <w:rPr>
                <w:rFonts w:hint="eastAsia" w:ascii="方正书宋_GBK" w:eastAsia="方正书宋_GBK"/>
                <w:lang w:val="en-US" w:eastAsia="zh-CN"/>
              </w:rPr>
            </w:pPr>
            <w:r>
              <w:rPr>
                <w:rFonts w:hint="eastAsia" w:ascii="方正书宋_GBK" w:eastAsia="方正书宋_GBK"/>
                <w:lang w:val="en-US" w:eastAsia="zh-CN"/>
              </w:rPr>
              <w:t>=</w:t>
            </w:r>
            <w:r>
              <w:rPr>
                <w:rFonts w:hint="eastAsia" w:ascii="宋体" w:hAnsi="宋体" w:eastAsia="宋体" w:cs="宋体"/>
                <w:i w:val="0"/>
                <w:color w:val="auto"/>
                <w:sz w:val="18"/>
                <w:szCs w:val="18"/>
                <w:u w:val="none"/>
                <w:lang w:val="en-US" w:eastAsia="zh-CN"/>
              </w:rPr>
              <w:t>100%</w:t>
            </w:r>
          </w:p>
        </w:tc>
        <w:tc>
          <w:tcPr>
            <w:tcW w:w="1701" w:type="dxa"/>
            <w:shd w:val="clear" w:color="auto" w:fill="auto"/>
            <w:vAlign w:val="center"/>
          </w:tcPr>
          <w:p w14:paraId="016F7D52">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关于提前下达2020年省级财力性转移支付的通知</w:t>
            </w:r>
          </w:p>
        </w:tc>
      </w:tr>
      <w:tr w14:paraId="2B7EF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0C54586">
            <w:pPr>
              <w:spacing w:line="300" w:lineRule="exact"/>
              <w:jc w:val="center"/>
              <w:rPr>
                <w:rFonts w:ascii="方正书宋_GBK" w:eastAsia="方正书宋_GBK"/>
              </w:rPr>
            </w:pPr>
          </w:p>
        </w:tc>
        <w:tc>
          <w:tcPr>
            <w:tcW w:w="1134" w:type="dxa"/>
            <w:shd w:val="clear" w:color="auto" w:fill="auto"/>
            <w:vAlign w:val="center"/>
          </w:tcPr>
          <w:p w14:paraId="21D264E7">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68515B3C">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2A1A544E">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045FF124">
            <w:pPr>
              <w:spacing w:line="300" w:lineRule="exact"/>
              <w:jc w:val="left"/>
              <w:rPr>
                <w:rFonts w:hint="eastAsia" w:ascii="方正书宋_GBK" w:eastAsia="方正书宋_GBK"/>
                <w:lang w:val="en-US" w:eastAsia="zh-CN"/>
              </w:rPr>
            </w:pPr>
            <w:r>
              <w:rPr>
                <w:rFonts w:hint="eastAsia" w:ascii="方正书宋_GBK" w:eastAsia="方正书宋_GBK"/>
                <w:lang w:val="en-US" w:eastAsia="zh-CN"/>
              </w:rPr>
              <w:t>=</w:t>
            </w:r>
            <w:r>
              <w:rPr>
                <w:rFonts w:hint="eastAsia" w:ascii="宋体" w:hAnsi="宋体" w:eastAsia="宋体" w:cs="宋体"/>
                <w:i w:val="0"/>
                <w:color w:val="auto"/>
                <w:sz w:val="18"/>
                <w:szCs w:val="18"/>
                <w:u w:val="none"/>
                <w:lang w:val="en-US" w:eastAsia="zh-CN"/>
              </w:rPr>
              <w:t>100%</w:t>
            </w:r>
          </w:p>
        </w:tc>
        <w:tc>
          <w:tcPr>
            <w:tcW w:w="1701" w:type="dxa"/>
            <w:shd w:val="clear" w:color="auto" w:fill="auto"/>
            <w:vAlign w:val="center"/>
          </w:tcPr>
          <w:p w14:paraId="2FBA8CF4">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关于提前下达2020年省级财力性转移支付的通知</w:t>
            </w:r>
          </w:p>
        </w:tc>
      </w:tr>
      <w:tr w14:paraId="57ADE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87F00E2">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30FA799A">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39E49A8B">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0483A885">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2B41C3D1">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6C697732">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关于提前下达2020年省级财力性转移支付的通知</w:t>
            </w:r>
          </w:p>
        </w:tc>
      </w:tr>
      <w:tr w14:paraId="32520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B4E13C9">
            <w:pPr>
              <w:spacing w:line="300" w:lineRule="exact"/>
              <w:jc w:val="both"/>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0B9F1820">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3856EB1E">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4B25A468">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3A66AE7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6D29E0EB">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12AC64CA">
      <w:pPr>
        <w:ind w:firstLine="643" w:firstLineChars="200"/>
        <w:jc w:val="left"/>
        <w:outlineLvl w:val="1"/>
        <w:rPr>
          <w:rFonts w:hint="eastAsia" w:ascii="Times New Roman" w:hAnsi="Times New Roman" w:eastAsia="方正仿宋_GBK" w:cs="Times New Roman"/>
          <w:b/>
          <w:sz w:val="32"/>
          <w:szCs w:val="32"/>
          <w:lang w:val="en-US" w:eastAsia="zh-CN"/>
        </w:rPr>
      </w:pPr>
    </w:p>
    <w:p w14:paraId="47F76162">
      <w:pPr>
        <w:ind w:firstLine="643" w:firstLineChars="200"/>
        <w:jc w:val="left"/>
        <w:outlineLvl w:val="1"/>
        <w:rPr>
          <w:rFonts w:hint="eastAsia" w:ascii="Times New Roman" w:hAnsi="Times New Roman" w:eastAsia="方正仿宋_GBK" w:cs="Times New Roman"/>
          <w:b/>
          <w:sz w:val="32"/>
          <w:szCs w:val="32"/>
          <w:lang w:val="en-US" w:eastAsia="zh-CN"/>
        </w:rPr>
      </w:pPr>
    </w:p>
    <w:p w14:paraId="5E336403">
      <w:pPr>
        <w:numPr>
          <w:ilvl w:val="0"/>
          <w:numId w:val="0"/>
        </w:numPr>
        <w:jc w:val="left"/>
        <w:outlineLvl w:val="1"/>
        <w:rPr>
          <w:rFonts w:hint="eastAsia" w:ascii="方正仿宋_GBK" w:eastAsia="方正仿宋_GBK"/>
          <w:b/>
          <w:sz w:val="28"/>
        </w:rPr>
      </w:pPr>
    </w:p>
    <w:p w14:paraId="4FF1B5C0">
      <w:pPr>
        <w:numPr>
          <w:ilvl w:val="0"/>
          <w:numId w:val="0"/>
        </w:numPr>
        <w:ind w:firstLine="562" w:firstLineChars="200"/>
        <w:jc w:val="left"/>
        <w:outlineLvl w:val="1"/>
        <w:rPr>
          <w:rFonts w:hint="eastAsia" w:ascii="方正仿宋_GBK" w:eastAsia="方正仿宋_GBK"/>
          <w:b/>
          <w:sz w:val="28"/>
        </w:rPr>
      </w:pPr>
      <w:r>
        <w:rPr>
          <w:rFonts w:hint="eastAsia" w:ascii="方正仿宋_GBK" w:eastAsia="方正仿宋_GBK"/>
          <w:b/>
          <w:sz w:val="28"/>
          <w:lang w:val="en-US" w:eastAsia="zh-CN"/>
        </w:rPr>
        <w:t>9、</w:t>
      </w:r>
      <w:r>
        <w:rPr>
          <w:rFonts w:hint="eastAsia" w:ascii="方正仿宋_GBK" w:eastAsia="方正仿宋_GBK"/>
          <w:b/>
          <w:sz w:val="28"/>
        </w:rPr>
        <w:t>补充工作经费绩效目标表</w:t>
      </w:r>
    </w:p>
    <w:p w14:paraId="02CEF3F2">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3BE1D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0DB2CDB">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5F69C5F7">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为进一步推进我镇经济发展，维护社会稳定，充分调动我镇当家理财的积极性，为我镇各项日常工作及突发性工作正常、顺利的进行，扩大镇政府收支自主权。</w:t>
            </w:r>
          </w:p>
          <w:p w14:paraId="115801E5">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实现我镇经济与高新区统发展共繁荣，营造和谐的发展环境。</w:t>
            </w:r>
          </w:p>
        </w:tc>
      </w:tr>
    </w:tbl>
    <w:p w14:paraId="22F7EBFD">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21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6862B9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46D858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297E52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253FC5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9009417">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F976BAD">
            <w:pPr>
              <w:spacing w:line="300" w:lineRule="exact"/>
              <w:jc w:val="center"/>
              <w:rPr>
                <w:rFonts w:ascii="方正书宋_GBK" w:eastAsia="方正书宋_GBK"/>
                <w:b/>
              </w:rPr>
            </w:pPr>
            <w:r>
              <w:rPr>
                <w:rFonts w:hint="eastAsia" w:ascii="方正书宋_GBK" w:eastAsia="方正书宋_GBK"/>
                <w:b/>
              </w:rPr>
              <w:t>指标值确定依据</w:t>
            </w:r>
          </w:p>
        </w:tc>
      </w:tr>
      <w:tr w14:paraId="3A467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F10DD37">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7D6721EF">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4EC17576">
            <w:pPr>
              <w:spacing w:line="300" w:lineRule="exact"/>
              <w:jc w:val="left"/>
              <w:rPr>
                <w:rFonts w:ascii="方正书宋_GBK" w:eastAsia="方正书宋_GBK"/>
              </w:rPr>
            </w:pPr>
            <w:r>
              <w:rPr>
                <w:rFonts w:hint="eastAsia" w:ascii="宋体" w:hAnsi="宋体" w:eastAsia="宋体" w:cs="宋体"/>
                <w:i w:val="0"/>
                <w:color w:val="auto"/>
                <w:sz w:val="18"/>
                <w:szCs w:val="18"/>
                <w:u w:val="none"/>
              </w:rPr>
              <w:t>业务处理及时性(％)</w:t>
            </w:r>
          </w:p>
        </w:tc>
        <w:tc>
          <w:tcPr>
            <w:tcW w:w="2891" w:type="dxa"/>
            <w:shd w:val="clear" w:color="auto" w:fill="auto"/>
            <w:vAlign w:val="center"/>
          </w:tcPr>
          <w:p w14:paraId="50AB714C">
            <w:pPr>
              <w:spacing w:line="300" w:lineRule="exact"/>
              <w:jc w:val="left"/>
              <w:rPr>
                <w:rFonts w:ascii="方正书宋_GBK" w:eastAsia="方正书宋_GBK"/>
              </w:rPr>
            </w:pPr>
            <w:r>
              <w:rPr>
                <w:rFonts w:hint="eastAsia" w:ascii="宋体" w:hAnsi="宋体" w:eastAsia="宋体" w:cs="宋体"/>
                <w:i w:val="0"/>
                <w:color w:val="auto"/>
                <w:sz w:val="18"/>
                <w:szCs w:val="18"/>
                <w:u w:val="none"/>
              </w:rPr>
              <w:t>及时处理业务数占总处理数的比率</w:t>
            </w:r>
          </w:p>
        </w:tc>
        <w:tc>
          <w:tcPr>
            <w:tcW w:w="1276" w:type="dxa"/>
            <w:shd w:val="clear" w:color="auto" w:fill="auto"/>
            <w:vAlign w:val="center"/>
          </w:tcPr>
          <w:p w14:paraId="667915F2">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36AF0038">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5CD4A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A65E672">
            <w:pPr>
              <w:spacing w:line="300" w:lineRule="exact"/>
              <w:jc w:val="center"/>
              <w:rPr>
                <w:rFonts w:ascii="方正书宋_GBK" w:eastAsia="方正书宋_GBK"/>
              </w:rPr>
            </w:pPr>
          </w:p>
        </w:tc>
        <w:tc>
          <w:tcPr>
            <w:tcW w:w="1134" w:type="dxa"/>
            <w:shd w:val="clear" w:color="auto" w:fill="auto"/>
            <w:vAlign w:val="center"/>
          </w:tcPr>
          <w:p w14:paraId="5889F668">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4544988A">
            <w:pPr>
              <w:spacing w:line="300" w:lineRule="exact"/>
              <w:jc w:val="left"/>
              <w:rPr>
                <w:rFonts w:ascii="方正书宋_GBK" w:eastAsia="方正书宋_GBK"/>
              </w:rPr>
            </w:pPr>
            <w:r>
              <w:rPr>
                <w:rFonts w:hint="eastAsia" w:ascii="宋体" w:hAnsi="宋体" w:eastAsia="宋体" w:cs="宋体"/>
                <w:i w:val="0"/>
                <w:color w:val="auto"/>
                <w:sz w:val="18"/>
                <w:szCs w:val="18"/>
                <w:u w:val="none"/>
              </w:rPr>
              <w:t>办公自动化覆盖业务种类（种）</w:t>
            </w:r>
          </w:p>
        </w:tc>
        <w:tc>
          <w:tcPr>
            <w:tcW w:w="2891" w:type="dxa"/>
            <w:shd w:val="clear" w:color="auto" w:fill="auto"/>
            <w:vAlign w:val="center"/>
          </w:tcPr>
          <w:p w14:paraId="49C4BA7C">
            <w:pPr>
              <w:spacing w:line="300" w:lineRule="exact"/>
              <w:jc w:val="left"/>
              <w:rPr>
                <w:rFonts w:ascii="方正书宋_GBK" w:eastAsia="方正书宋_GBK"/>
              </w:rPr>
            </w:pPr>
            <w:r>
              <w:rPr>
                <w:rFonts w:hint="eastAsia" w:ascii="宋体" w:hAnsi="宋体" w:eastAsia="宋体" w:cs="宋体"/>
                <w:i w:val="0"/>
                <w:color w:val="auto"/>
                <w:sz w:val="18"/>
                <w:szCs w:val="18"/>
                <w:u w:val="none"/>
              </w:rPr>
              <w:t>办公自动化系统覆盖的业务种类数量</w:t>
            </w:r>
          </w:p>
        </w:tc>
        <w:tc>
          <w:tcPr>
            <w:tcW w:w="1276" w:type="dxa"/>
            <w:shd w:val="clear" w:color="auto" w:fill="auto"/>
            <w:vAlign w:val="center"/>
          </w:tcPr>
          <w:p w14:paraId="4CDF3859">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2E283C45">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40F56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BD2FCE1">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164BCD7A">
            <w:pPr>
              <w:spacing w:line="300" w:lineRule="exact"/>
              <w:jc w:val="left"/>
              <w:rPr>
                <w:rFonts w:ascii="方正书宋_GBK" w:eastAsia="方正书宋_GBK"/>
              </w:rPr>
            </w:pPr>
            <w:r>
              <w:rPr>
                <w:rFonts w:hint="eastAsia" w:ascii="宋体" w:hAnsi="宋体" w:eastAsia="宋体" w:cs="宋体"/>
                <w:i w:val="0"/>
                <w:color w:val="auto"/>
                <w:sz w:val="18"/>
                <w:szCs w:val="18"/>
                <w:u w:val="none"/>
              </w:rPr>
              <w:t>可持续影响指标</w:t>
            </w:r>
          </w:p>
        </w:tc>
        <w:tc>
          <w:tcPr>
            <w:tcW w:w="1276" w:type="dxa"/>
            <w:shd w:val="clear" w:color="auto" w:fill="auto"/>
            <w:vAlign w:val="center"/>
          </w:tcPr>
          <w:p w14:paraId="4CC1460A">
            <w:pPr>
              <w:spacing w:line="300" w:lineRule="exact"/>
              <w:jc w:val="left"/>
              <w:rPr>
                <w:rFonts w:ascii="方正书宋_GBK" w:eastAsia="方正书宋_GBK"/>
              </w:rPr>
            </w:pPr>
            <w:r>
              <w:rPr>
                <w:rFonts w:hint="eastAsia" w:ascii="宋体" w:hAnsi="宋体" w:eastAsia="宋体" w:cs="宋体"/>
                <w:i w:val="0"/>
                <w:color w:val="auto"/>
                <w:sz w:val="18"/>
                <w:szCs w:val="18"/>
                <w:u w:val="none"/>
              </w:rPr>
              <w:t>基本公共服务水平</w:t>
            </w:r>
          </w:p>
        </w:tc>
        <w:tc>
          <w:tcPr>
            <w:tcW w:w="2891" w:type="dxa"/>
            <w:shd w:val="clear" w:color="auto" w:fill="auto"/>
            <w:vAlign w:val="center"/>
          </w:tcPr>
          <w:p w14:paraId="1F8F6185">
            <w:pPr>
              <w:spacing w:line="300" w:lineRule="exact"/>
              <w:jc w:val="left"/>
              <w:rPr>
                <w:rFonts w:ascii="方正书宋_GBK" w:eastAsia="方正书宋_GBK"/>
              </w:rPr>
            </w:pPr>
            <w:r>
              <w:rPr>
                <w:rFonts w:hint="eastAsia" w:ascii="宋体" w:hAnsi="宋体" w:eastAsia="宋体" w:cs="宋体"/>
                <w:i w:val="0"/>
                <w:color w:val="auto"/>
                <w:sz w:val="18"/>
                <w:szCs w:val="18"/>
                <w:u w:val="none"/>
              </w:rPr>
              <w:t>为乡镇提供基本公共服务的能力和效果</w:t>
            </w:r>
          </w:p>
        </w:tc>
        <w:tc>
          <w:tcPr>
            <w:tcW w:w="1276" w:type="dxa"/>
            <w:shd w:val="clear" w:color="auto" w:fill="auto"/>
            <w:vAlign w:val="center"/>
          </w:tcPr>
          <w:p w14:paraId="26E9AA37">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45CD13A3">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6BA20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4EFAE86">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2EA132F5">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0A4009D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1E800256">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17300F7E">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27CB1719">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7F210C6C">
      <w:pPr>
        <w:ind w:firstLine="643" w:firstLineChars="200"/>
        <w:jc w:val="left"/>
        <w:outlineLvl w:val="1"/>
        <w:rPr>
          <w:rFonts w:hint="eastAsia" w:ascii="Times New Roman" w:hAnsi="Times New Roman" w:eastAsia="方正仿宋_GBK" w:cs="Times New Roman"/>
          <w:b/>
          <w:sz w:val="32"/>
          <w:szCs w:val="32"/>
        </w:rPr>
      </w:pPr>
    </w:p>
    <w:p w14:paraId="75F3953F">
      <w:pPr>
        <w:numPr>
          <w:ilvl w:val="0"/>
          <w:numId w:val="0"/>
        </w:numPr>
        <w:jc w:val="left"/>
        <w:outlineLvl w:val="1"/>
        <w:rPr>
          <w:rFonts w:hint="eastAsia" w:ascii="方正仿宋_GBK" w:eastAsia="方正仿宋_GBK"/>
          <w:b/>
          <w:sz w:val="28"/>
        </w:rPr>
      </w:pPr>
    </w:p>
    <w:p w14:paraId="29EAEAFD">
      <w:pPr>
        <w:numPr>
          <w:ilvl w:val="0"/>
          <w:numId w:val="0"/>
        </w:numPr>
        <w:ind w:firstLine="562" w:firstLineChars="200"/>
        <w:jc w:val="left"/>
        <w:outlineLvl w:val="1"/>
        <w:rPr>
          <w:rFonts w:hint="eastAsia" w:ascii="方正仿宋_GBK" w:eastAsia="方正仿宋_GBK"/>
          <w:b/>
          <w:sz w:val="28"/>
        </w:rPr>
      </w:pPr>
      <w:r>
        <w:rPr>
          <w:rFonts w:hint="eastAsia" w:ascii="方正仿宋_GBK" w:eastAsia="方正仿宋_GBK"/>
          <w:b/>
          <w:sz w:val="28"/>
          <w:lang w:val="en-US" w:eastAsia="zh-CN"/>
        </w:rPr>
        <w:t>10、</w:t>
      </w:r>
      <w:r>
        <w:rPr>
          <w:rFonts w:hint="eastAsia" w:ascii="方正仿宋_GBK" w:eastAsia="方正仿宋_GBK"/>
          <w:b/>
          <w:sz w:val="28"/>
        </w:rPr>
        <w:t>保安服务费绩效目标表</w:t>
      </w:r>
    </w:p>
    <w:p w14:paraId="01D4E0C4">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7C51C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4436FC8">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1940253">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按照保安服务合同的约定，由石家庄高新区江峰保安服务有限公司负责我单位的防火、防盗、门卫、巡逻、反恐防暴等安全防范工作，提供24小时安保服务。</w:t>
            </w:r>
          </w:p>
          <w:p w14:paraId="3A0DA7CA">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保证做到忠于职守，文明执勤，遵纪守法，照章办事。</w:t>
            </w:r>
          </w:p>
        </w:tc>
      </w:tr>
    </w:tbl>
    <w:p w14:paraId="5275C604">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DC21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B23656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A93FC1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2D1C0E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9F150E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81A4A1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60ACF9D">
            <w:pPr>
              <w:spacing w:line="300" w:lineRule="exact"/>
              <w:jc w:val="center"/>
              <w:rPr>
                <w:rFonts w:ascii="方正书宋_GBK" w:eastAsia="方正书宋_GBK"/>
                <w:b/>
              </w:rPr>
            </w:pPr>
            <w:r>
              <w:rPr>
                <w:rFonts w:hint="eastAsia" w:ascii="方正书宋_GBK" w:eastAsia="方正书宋_GBK"/>
                <w:b/>
              </w:rPr>
              <w:t>指标值确定依据</w:t>
            </w:r>
          </w:p>
        </w:tc>
      </w:tr>
      <w:tr w14:paraId="5235B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7FBEE42">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3FA17363">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627385FA">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234D2A9F">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4179F4CC">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7639D63B">
            <w:pPr>
              <w:spacing w:line="300" w:lineRule="exact"/>
              <w:jc w:val="left"/>
              <w:rPr>
                <w:rFonts w:ascii="方正书宋_GBK" w:eastAsia="方正书宋_GBK"/>
              </w:rPr>
            </w:pPr>
            <w:r>
              <w:rPr>
                <w:rFonts w:hint="eastAsia" w:ascii="宋体" w:hAnsi="宋体" w:eastAsia="宋体" w:cs="宋体"/>
                <w:i w:val="0"/>
                <w:color w:val="auto"/>
                <w:sz w:val="18"/>
                <w:szCs w:val="18"/>
                <w:u w:val="none"/>
              </w:rPr>
              <w:t>保安服务合同</w:t>
            </w:r>
          </w:p>
        </w:tc>
      </w:tr>
      <w:tr w14:paraId="7EC36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0C5C290">
            <w:pPr>
              <w:spacing w:line="300" w:lineRule="exact"/>
              <w:jc w:val="center"/>
              <w:rPr>
                <w:rFonts w:ascii="方正书宋_GBK" w:eastAsia="方正书宋_GBK"/>
              </w:rPr>
            </w:pPr>
          </w:p>
        </w:tc>
        <w:tc>
          <w:tcPr>
            <w:tcW w:w="1134" w:type="dxa"/>
            <w:shd w:val="clear" w:color="auto" w:fill="auto"/>
            <w:vAlign w:val="center"/>
          </w:tcPr>
          <w:p w14:paraId="4E7F5208">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0FF11FF1">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6DE934BD">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13305DC6">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22255B81">
            <w:pPr>
              <w:spacing w:line="300" w:lineRule="exact"/>
              <w:jc w:val="left"/>
              <w:rPr>
                <w:rFonts w:ascii="方正书宋_GBK" w:eastAsia="方正书宋_GBK"/>
              </w:rPr>
            </w:pPr>
            <w:r>
              <w:rPr>
                <w:rFonts w:hint="eastAsia" w:ascii="宋体" w:hAnsi="宋体" w:eastAsia="宋体" w:cs="宋体"/>
                <w:i w:val="0"/>
                <w:color w:val="auto"/>
                <w:sz w:val="18"/>
                <w:szCs w:val="18"/>
                <w:u w:val="none"/>
              </w:rPr>
              <w:t>保安服务合同</w:t>
            </w:r>
          </w:p>
        </w:tc>
      </w:tr>
      <w:tr w14:paraId="17145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2D2EE77">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236EE723">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5DD8A51A">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65A7FF8C">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6F065DAC">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6A3CDCAF">
            <w:pPr>
              <w:spacing w:line="300" w:lineRule="exact"/>
              <w:jc w:val="left"/>
              <w:rPr>
                <w:rFonts w:ascii="方正书宋_GBK" w:eastAsia="方正书宋_GBK"/>
              </w:rPr>
            </w:pPr>
            <w:r>
              <w:rPr>
                <w:rFonts w:hint="eastAsia" w:ascii="宋体" w:hAnsi="宋体" w:eastAsia="宋体" w:cs="宋体"/>
                <w:i w:val="0"/>
                <w:color w:val="auto"/>
                <w:sz w:val="18"/>
                <w:szCs w:val="18"/>
                <w:u w:val="none"/>
              </w:rPr>
              <w:t>保安服务合同</w:t>
            </w:r>
          </w:p>
        </w:tc>
      </w:tr>
      <w:tr w14:paraId="008EB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1F6DBD1">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3BF2E240">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9E6545A">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7730A089">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69482AA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4F73BF58">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12566FB2">
      <w:pPr>
        <w:jc w:val="left"/>
        <w:outlineLvl w:val="1"/>
        <w:rPr>
          <w:rFonts w:hint="eastAsia" w:ascii="Times New Roman" w:hAnsi="Times New Roman" w:eastAsia="方正仿宋_GBK" w:cs="Times New Roman"/>
          <w:b/>
          <w:sz w:val="32"/>
          <w:szCs w:val="32"/>
          <w:lang w:val="en-US" w:eastAsia="zh-CN"/>
        </w:rPr>
      </w:pPr>
    </w:p>
    <w:p w14:paraId="182578AD">
      <w:pPr>
        <w:jc w:val="left"/>
        <w:outlineLvl w:val="1"/>
        <w:rPr>
          <w:rFonts w:hint="eastAsia" w:ascii="Times New Roman" w:hAnsi="Times New Roman" w:eastAsia="方正仿宋_GBK" w:cs="Times New Roman"/>
          <w:b/>
          <w:sz w:val="32"/>
          <w:szCs w:val="32"/>
          <w:lang w:val="en-US" w:eastAsia="zh-CN"/>
        </w:rPr>
      </w:pPr>
    </w:p>
    <w:p w14:paraId="41A97C7F">
      <w:pPr>
        <w:jc w:val="left"/>
        <w:outlineLvl w:val="1"/>
        <w:rPr>
          <w:rFonts w:hint="eastAsia" w:ascii="Times New Roman" w:hAnsi="Times New Roman" w:eastAsia="方正仿宋_GBK" w:cs="Times New Roman"/>
          <w:b/>
          <w:sz w:val="32"/>
          <w:szCs w:val="32"/>
          <w:lang w:val="en-US" w:eastAsia="zh-CN"/>
        </w:rPr>
      </w:pPr>
    </w:p>
    <w:p w14:paraId="3CB55ACB">
      <w:pPr>
        <w:numPr>
          <w:ilvl w:val="0"/>
          <w:numId w:val="0"/>
        </w:numPr>
        <w:jc w:val="left"/>
        <w:outlineLvl w:val="1"/>
        <w:rPr>
          <w:rFonts w:hint="eastAsia" w:ascii="方正仿宋_GBK" w:eastAsia="方正仿宋_GBK"/>
          <w:b/>
          <w:sz w:val="28"/>
        </w:rPr>
      </w:pPr>
    </w:p>
    <w:p w14:paraId="576F777D">
      <w:pPr>
        <w:numPr>
          <w:ilvl w:val="0"/>
          <w:numId w:val="0"/>
        </w:numPr>
        <w:jc w:val="left"/>
        <w:outlineLvl w:val="1"/>
        <w:rPr>
          <w:rFonts w:hint="eastAsia" w:ascii="方正仿宋_GBK" w:eastAsia="方正仿宋_GBK"/>
          <w:b/>
          <w:sz w:val="28"/>
        </w:rPr>
      </w:pPr>
    </w:p>
    <w:p w14:paraId="69937D40">
      <w:pPr>
        <w:numPr>
          <w:ilvl w:val="0"/>
          <w:numId w:val="0"/>
        </w:numPr>
        <w:ind w:firstLine="562" w:firstLineChars="200"/>
        <w:jc w:val="left"/>
        <w:outlineLvl w:val="1"/>
        <w:rPr>
          <w:rFonts w:hint="eastAsia" w:ascii="方正仿宋_GBK" w:eastAsia="方正仿宋_GBK"/>
          <w:b/>
          <w:sz w:val="28"/>
        </w:rPr>
      </w:pPr>
      <w:r>
        <w:rPr>
          <w:rFonts w:hint="eastAsia" w:ascii="方正仿宋_GBK" w:eastAsia="方正仿宋_GBK"/>
          <w:b/>
          <w:sz w:val="28"/>
          <w:lang w:val="en-US" w:eastAsia="zh-CN"/>
        </w:rPr>
        <w:t>11、</w:t>
      </w:r>
      <w:r>
        <w:rPr>
          <w:rFonts w:hint="eastAsia" w:ascii="方正仿宋_GBK" w:eastAsia="方正仿宋_GBK"/>
          <w:b/>
          <w:sz w:val="28"/>
        </w:rPr>
        <w:t>公务用车购置绩效目标表</w:t>
      </w:r>
    </w:p>
    <w:p w14:paraId="0A46E919">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71611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3CE998D">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223DEC66">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满足工作需求，正常及时开展工作。</w:t>
            </w:r>
          </w:p>
          <w:p w14:paraId="67507FA0">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为便于各项工作的顺利开展，保障工作的正常运转。</w:t>
            </w:r>
          </w:p>
        </w:tc>
      </w:tr>
    </w:tbl>
    <w:p w14:paraId="7D3AAF41">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BA4A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7EE2B41">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8B4E339">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EDB81EA">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3C8B94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CC94B2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F60B205">
            <w:pPr>
              <w:spacing w:line="300" w:lineRule="exact"/>
              <w:jc w:val="center"/>
              <w:rPr>
                <w:rFonts w:ascii="方正书宋_GBK" w:eastAsia="方正书宋_GBK"/>
                <w:b/>
              </w:rPr>
            </w:pPr>
            <w:r>
              <w:rPr>
                <w:rFonts w:hint="eastAsia" w:ascii="方正书宋_GBK" w:eastAsia="方正书宋_GBK"/>
                <w:b/>
              </w:rPr>
              <w:t>指标值确定依据</w:t>
            </w:r>
          </w:p>
        </w:tc>
      </w:tr>
      <w:tr w14:paraId="1A61A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E4A5C8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0136824A">
            <w:pPr>
              <w:spacing w:line="300" w:lineRule="exact"/>
              <w:jc w:val="left"/>
              <w:rPr>
                <w:rFonts w:ascii="方正书宋_GBK" w:eastAsia="方正书宋_GBK"/>
              </w:rPr>
            </w:pPr>
            <w:r>
              <w:rPr>
                <w:rFonts w:hint="eastAsia" w:ascii="宋体" w:hAnsi="宋体" w:cs="宋体"/>
                <w:i w:val="0"/>
                <w:color w:val="auto"/>
                <w:sz w:val="18"/>
                <w:szCs w:val="18"/>
                <w:u w:val="none"/>
                <w:lang w:eastAsia="zh-CN"/>
              </w:rPr>
              <w:t>数量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152BE292">
            <w:pPr>
              <w:spacing w:line="300" w:lineRule="exact"/>
              <w:jc w:val="left"/>
              <w:rPr>
                <w:rFonts w:ascii="方正书宋_GBK" w:eastAsia="方正书宋_GBK"/>
              </w:rPr>
            </w:pPr>
            <w:r>
              <w:rPr>
                <w:rFonts w:hint="eastAsia" w:ascii="宋体" w:hAnsi="宋体" w:eastAsia="宋体" w:cs="宋体"/>
                <w:i w:val="0"/>
                <w:color w:val="auto"/>
                <w:sz w:val="18"/>
                <w:szCs w:val="18"/>
                <w:u w:val="none"/>
              </w:rPr>
              <w:t>车辆数量</w:t>
            </w:r>
          </w:p>
        </w:tc>
        <w:tc>
          <w:tcPr>
            <w:tcW w:w="2891" w:type="dxa"/>
            <w:shd w:val="clear" w:color="auto" w:fill="auto"/>
            <w:vAlign w:val="center"/>
          </w:tcPr>
          <w:p w14:paraId="78D99AF1">
            <w:pPr>
              <w:spacing w:line="300" w:lineRule="exact"/>
              <w:jc w:val="left"/>
              <w:rPr>
                <w:rFonts w:ascii="方正书宋_GBK" w:eastAsia="方正书宋_GBK"/>
              </w:rPr>
            </w:pPr>
            <w:r>
              <w:rPr>
                <w:rFonts w:hint="eastAsia" w:ascii="宋体" w:hAnsi="宋体" w:eastAsia="宋体" w:cs="宋体"/>
                <w:i w:val="0"/>
                <w:color w:val="auto"/>
                <w:sz w:val="18"/>
                <w:szCs w:val="18"/>
                <w:u w:val="none"/>
              </w:rPr>
              <w:t>购买车辆的数量</w:t>
            </w:r>
          </w:p>
        </w:tc>
        <w:tc>
          <w:tcPr>
            <w:tcW w:w="1276" w:type="dxa"/>
            <w:shd w:val="clear" w:color="auto" w:fill="auto"/>
            <w:vAlign w:val="center"/>
          </w:tcPr>
          <w:p w14:paraId="1E6B0607">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w:t>
            </w:r>
          </w:p>
        </w:tc>
        <w:tc>
          <w:tcPr>
            <w:tcW w:w="1701" w:type="dxa"/>
            <w:shd w:val="clear" w:color="auto" w:fill="auto"/>
            <w:vAlign w:val="center"/>
          </w:tcPr>
          <w:p w14:paraId="31E3385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2356D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61630FE">
            <w:pPr>
              <w:spacing w:line="300" w:lineRule="exact"/>
              <w:jc w:val="center"/>
              <w:rPr>
                <w:rFonts w:ascii="方正书宋_GBK" w:eastAsia="方正书宋_GBK"/>
              </w:rPr>
            </w:pPr>
          </w:p>
        </w:tc>
        <w:tc>
          <w:tcPr>
            <w:tcW w:w="1134" w:type="dxa"/>
            <w:shd w:val="clear" w:color="auto" w:fill="auto"/>
            <w:vAlign w:val="center"/>
          </w:tcPr>
          <w:p w14:paraId="7791C367">
            <w:pPr>
              <w:spacing w:line="300" w:lineRule="exact"/>
              <w:jc w:val="left"/>
              <w:rPr>
                <w:rFonts w:ascii="方正书宋_GBK" w:eastAsia="方正书宋_GBK"/>
              </w:rPr>
            </w:pPr>
            <w:r>
              <w:rPr>
                <w:rFonts w:hint="eastAsia" w:ascii="宋体" w:hAnsi="宋体" w:cs="宋体"/>
                <w:i w:val="0"/>
                <w:color w:val="auto"/>
                <w:sz w:val="18"/>
                <w:szCs w:val="18"/>
                <w:u w:val="none"/>
                <w:lang w:eastAsia="zh-CN"/>
              </w:rPr>
              <w:t>成本</w:t>
            </w:r>
            <w:r>
              <w:rPr>
                <w:rFonts w:hint="eastAsia" w:ascii="宋体" w:hAnsi="宋体" w:eastAsia="宋体" w:cs="宋体"/>
                <w:i w:val="0"/>
                <w:color w:val="auto"/>
                <w:sz w:val="18"/>
                <w:szCs w:val="18"/>
                <w:u w:val="none"/>
              </w:rPr>
              <w:t>指标</w:t>
            </w:r>
          </w:p>
        </w:tc>
        <w:tc>
          <w:tcPr>
            <w:tcW w:w="1276" w:type="dxa"/>
            <w:shd w:val="clear" w:color="auto" w:fill="auto"/>
            <w:vAlign w:val="center"/>
          </w:tcPr>
          <w:p w14:paraId="7A6B7019">
            <w:pPr>
              <w:spacing w:line="300" w:lineRule="exact"/>
              <w:jc w:val="left"/>
              <w:rPr>
                <w:rFonts w:ascii="方正书宋_GBK" w:eastAsia="方正书宋_GBK"/>
              </w:rPr>
            </w:pPr>
            <w:r>
              <w:rPr>
                <w:rFonts w:hint="eastAsia" w:ascii="宋体" w:hAnsi="宋体" w:eastAsia="宋体" w:cs="宋体"/>
                <w:i w:val="0"/>
                <w:color w:val="auto"/>
                <w:sz w:val="18"/>
                <w:szCs w:val="18"/>
                <w:u w:val="none"/>
              </w:rPr>
              <w:t>车辆的价格</w:t>
            </w:r>
          </w:p>
        </w:tc>
        <w:tc>
          <w:tcPr>
            <w:tcW w:w="2891" w:type="dxa"/>
            <w:shd w:val="clear" w:color="auto" w:fill="auto"/>
            <w:vAlign w:val="center"/>
          </w:tcPr>
          <w:p w14:paraId="425AF1BF">
            <w:pPr>
              <w:spacing w:line="300" w:lineRule="exact"/>
              <w:jc w:val="left"/>
              <w:rPr>
                <w:rFonts w:ascii="方正书宋_GBK" w:eastAsia="方正书宋_GBK"/>
              </w:rPr>
            </w:pPr>
            <w:r>
              <w:rPr>
                <w:rFonts w:hint="eastAsia" w:ascii="宋体" w:hAnsi="宋体" w:eastAsia="宋体" w:cs="宋体"/>
                <w:i w:val="0"/>
                <w:color w:val="auto"/>
                <w:sz w:val="18"/>
                <w:szCs w:val="18"/>
                <w:u w:val="none"/>
              </w:rPr>
              <w:t>购买车辆的价格</w:t>
            </w:r>
          </w:p>
        </w:tc>
        <w:tc>
          <w:tcPr>
            <w:tcW w:w="1276" w:type="dxa"/>
            <w:shd w:val="clear" w:color="auto" w:fill="auto"/>
            <w:vAlign w:val="center"/>
          </w:tcPr>
          <w:p w14:paraId="51790DA9">
            <w:pPr>
              <w:spacing w:line="300" w:lineRule="exact"/>
              <w:jc w:val="left"/>
              <w:rPr>
                <w:rFonts w:ascii="方正书宋_GBK" w:eastAsia="方正书宋_GBK"/>
              </w:rPr>
            </w:pPr>
            <w:r>
              <w:rPr>
                <w:rFonts w:hint="eastAsia" w:ascii="宋体" w:hAnsi="宋体" w:eastAsia="宋体" w:cs="宋体"/>
                <w:i w:val="0"/>
                <w:color w:val="auto"/>
                <w:sz w:val="18"/>
                <w:szCs w:val="18"/>
                <w:u w:val="none"/>
              </w:rPr>
              <w:t>&lt;=</w:t>
            </w:r>
            <w:r>
              <w:rPr>
                <w:rFonts w:hint="eastAsia" w:ascii="宋体" w:hAnsi="宋体" w:cs="宋体"/>
                <w:i w:val="0"/>
                <w:color w:val="auto"/>
                <w:sz w:val="18"/>
                <w:szCs w:val="18"/>
                <w:u w:val="none"/>
                <w:lang w:val="en-US" w:eastAsia="zh-CN"/>
              </w:rPr>
              <w:t>12</w:t>
            </w:r>
          </w:p>
        </w:tc>
        <w:tc>
          <w:tcPr>
            <w:tcW w:w="1701" w:type="dxa"/>
            <w:shd w:val="clear" w:color="auto" w:fill="auto"/>
            <w:vAlign w:val="center"/>
          </w:tcPr>
          <w:p w14:paraId="182CA5B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508FC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BA55EC7">
            <w:pPr>
              <w:spacing w:line="300" w:lineRule="exact"/>
              <w:jc w:val="center"/>
              <w:rPr>
                <w:rFonts w:ascii="方正书宋_GBK" w:eastAsia="方正书宋_GBK"/>
              </w:rPr>
            </w:pPr>
          </w:p>
        </w:tc>
        <w:tc>
          <w:tcPr>
            <w:tcW w:w="1134" w:type="dxa"/>
            <w:shd w:val="clear" w:color="auto" w:fill="auto"/>
            <w:vAlign w:val="center"/>
          </w:tcPr>
          <w:p w14:paraId="0AF8FF5E">
            <w:pPr>
              <w:spacing w:line="300" w:lineRule="exact"/>
              <w:jc w:val="left"/>
              <w:rPr>
                <w:rFonts w:hint="eastAsia" w:ascii="宋体" w:hAnsi="宋体" w:eastAsia="宋体" w:cs="宋体"/>
                <w:i w:val="0"/>
                <w:color w:val="auto"/>
                <w:sz w:val="18"/>
                <w:szCs w:val="18"/>
                <w:u w:val="none"/>
                <w:lang w:eastAsia="zh-CN"/>
              </w:rPr>
            </w:pPr>
            <w:r>
              <w:rPr>
                <w:rFonts w:hint="eastAsia" w:ascii="宋体" w:hAnsi="宋体" w:cs="宋体"/>
                <w:i w:val="0"/>
                <w:color w:val="auto"/>
                <w:sz w:val="18"/>
                <w:szCs w:val="18"/>
                <w:u w:val="none"/>
                <w:lang w:eastAsia="zh-CN"/>
              </w:rPr>
              <w:t>时效指标</w:t>
            </w:r>
          </w:p>
        </w:tc>
        <w:tc>
          <w:tcPr>
            <w:tcW w:w="1276" w:type="dxa"/>
            <w:shd w:val="clear" w:color="auto" w:fill="auto"/>
            <w:vAlign w:val="center"/>
          </w:tcPr>
          <w:p w14:paraId="07D4E8DA">
            <w:pPr>
              <w:spacing w:line="300" w:lineRule="exact"/>
              <w:jc w:val="left"/>
              <w:rPr>
                <w:rFonts w:ascii="方正书宋_GBK" w:eastAsia="方正书宋_GBK"/>
              </w:rPr>
            </w:pPr>
            <w:r>
              <w:rPr>
                <w:rFonts w:hint="eastAsia" w:ascii="宋体" w:hAnsi="宋体" w:eastAsia="宋体" w:cs="宋体"/>
                <w:i w:val="0"/>
                <w:color w:val="auto"/>
                <w:sz w:val="18"/>
                <w:szCs w:val="18"/>
                <w:u w:val="none"/>
              </w:rPr>
              <w:t>完成时间节点</w:t>
            </w:r>
          </w:p>
        </w:tc>
        <w:tc>
          <w:tcPr>
            <w:tcW w:w="2891" w:type="dxa"/>
            <w:shd w:val="clear" w:color="auto" w:fill="auto"/>
            <w:vAlign w:val="center"/>
          </w:tcPr>
          <w:p w14:paraId="66DE460A">
            <w:pPr>
              <w:spacing w:line="300" w:lineRule="exact"/>
              <w:jc w:val="left"/>
              <w:rPr>
                <w:rFonts w:ascii="方正书宋_GBK" w:eastAsia="方正书宋_GBK"/>
              </w:rPr>
            </w:pPr>
            <w:r>
              <w:rPr>
                <w:rFonts w:hint="eastAsia" w:ascii="宋体" w:hAnsi="宋体" w:eastAsia="宋体" w:cs="宋体"/>
                <w:i w:val="0"/>
                <w:color w:val="auto"/>
                <w:sz w:val="18"/>
                <w:szCs w:val="18"/>
                <w:u w:val="none"/>
              </w:rPr>
              <w:t>购买车辆的时间</w:t>
            </w:r>
          </w:p>
        </w:tc>
        <w:tc>
          <w:tcPr>
            <w:tcW w:w="1276" w:type="dxa"/>
            <w:shd w:val="clear" w:color="auto" w:fill="auto"/>
            <w:vAlign w:val="center"/>
          </w:tcPr>
          <w:p w14:paraId="137A7502">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6</w:t>
            </w:r>
          </w:p>
        </w:tc>
        <w:tc>
          <w:tcPr>
            <w:tcW w:w="1701" w:type="dxa"/>
            <w:shd w:val="clear" w:color="auto" w:fill="auto"/>
            <w:vAlign w:val="center"/>
          </w:tcPr>
          <w:p w14:paraId="2334628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2363F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7A298FC">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50C7C94B">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2A962EF9">
            <w:pPr>
              <w:spacing w:line="300" w:lineRule="exact"/>
              <w:jc w:val="left"/>
              <w:rPr>
                <w:rFonts w:ascii="方正书宋_GBK" w:eastAsia="方正书宋_GBK"/>
              </w:rPr>
            </w:pPr>
            <w:r>
              <w:rPr>
                <w:rFonts w:hint="eastAsia" w:ascii="宋体" w:hAnsi="宋体" w:eastAsia="宋体" w:cs="宋体"/>
                <w:i w:val="0"/>
                <w:color w:val="auto"/>
                <w:sz w:val="18"/>
                <w:szCs w:val="18"/>
                <w:u w:val="none"/>
              </w:rPr>
              <w:t>信息覆盖率</w:t>
            </w:r>
          </w:p>
        </w:tc>
        <w:tc>
          <w:tcPr>
            <w:tcW w:w="2891" w:type="dxa"/>
            <w:shd w:val="clear" w:color="auto" w:fill="auto"/>
            <w:vAlign w:val="center"/>
          </w:tcPr>
          <w:p w14:paraId="374A3B13">
            <w:pPr>
              <w:spacing w:line="300" w:lineRule="exact"/>
              <w:jc w:val="left"/>
              <w:rPr>
                <w:rFonts w:ascii="方正书宋_GBK" w:eastAsia="方正书宋_GBK"/>
              </w:rPr>
            </w:pPr>
            <w:r>
              <w:rPr>
                <w:rFonts w:hint="eastAsia" w:ascii="宋体" w:hAnsi="宋体" w:eastAsia="宋体" w:cs="宋体"/>
                <w:i w:val="0"/>
                <w:color w:val="auto"/>
                <w:sz w:val="18"/>
                <w:szCs w:val="18"/>
                <w:u w:val="none"/>
              </w:rPr>
              <w:t>上下级之间的信息沟通及时</w:t>
            </w:r>
          </w:p>
        </w:tc>
        <w:tc>
          <w:tcPr>
            <w:tcW w:w="1276" w:type="dxa"/>
            <w:shd w:val="clear" w:color="auto" w:fill="auto"/>
            <w:vAlign w:val="center"/>
          </w:tcPr>
          <w:p w14:paraId="4C96053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2469DBBA">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6E4DB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86A43C7">
            <w:pPr>
              <w:spacing w:line="300" w:lineRule="exact"/>
              <w:jc w:val="center"/>
              <w:rPr>
                <w:rFonts w:hint="eastAsia" w:ascii="宋体" w:hAnsi="宋体" w:eastAsia="宋体" w:cs="宋体"/>
                <w:b/>
                <w:i w:val="0"/>
                <w:color w:val="auto"/>
                <w:sz w:val="18"/>
                <w:szCs w:val="18"/>
                <w:u w:val="none"/>
              </w:rPr>
            </w:pPr>
          </w:p>
        </w:tc>
        <w:tc>
          <w:tcPr>
            <w:tcW w:w="1134" w:type="dxa"/>
            <w:shd w:val="clear" w:color="auto" w:fill="auto"/>
            <w:vAlign w:val="center"/>
          </w:tcPr>
          <w:p w14:paraId="163DE7D4">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经济效益指标</w:t>
            </w:r>
          </w:p>
        </w:tc>
        <w:tc>
          <w:tcPr>
            <w:tcW w:w="1276" w:type="dxa"/>
            <w:shd w:val="clear" w:color="auto" w:fill="auto"/>
            <w:vAlign w:val="center"/>
          </w:tcPr>
          <w:p w14:paraId="66419959">
            <w:pPr>
              <w:spacing w:line="300" w:lineRule="exact"/>
              <w:jc w:val="left"/>
              <w:rPr>
                <w:rFonts w:ascii="方正书宋_GBK" w:eastAsia="方正书宋_GBK"/>
              </w:rPr>
            </w:pPr>
            <w:r>
              <w:rPr>
                <w:rFonts w:hint="eastAsia" w:ascii="宋体" w:hAnsi="宋体" w:eastAsia="宋体" w:cs="宋体"/>
                <w:i w:val="0"/>
                <w:color w:val="auto"/>
                <w:sz w:val="18"/>
                <w:szCs w:val="18"/>
                <w:u w:val="none"/>
              </w:rPr>
              <w:t>工作效率</w:t>
            </w:r>
          </w:p>
        </w:tc>
        <w:tc>
          <w:tcPr>
            <w:tcW w:w="2891" w:type="dxa"/>
            <w:shd w:val="clear" w:color="auto" w:fill="auto"/>
            <w:vAlign w:val="center"/>
          </w:tcPr>
          <w:p w14:paraId="62A8AF99">
            <w:pPr>
              <w:spacing w:line="300" w:lineRule="exact"/>
              <w:jc w:val="left"/>
              <w:rPr>
                <w:rFonts w:ascii="方正书宋_GBK" w:eastAsia="方正书宋_GBK"/>
              </w:rPr>
            </w:pPr>
            <w:r>
              <w:rPr>
                <w:rFonts w:hint="eastAsia" w:ascii="宋体" w:hAnsi="宋体" w:eastAsia="宋体" w:cs="宋体"/>
                <w:i w:val="0"/>
                <w:color w:val="auto"/>
                <w:sz w:val="18"/>
                <w:szCs w:val="18"/>
                <w:u w:val="none"/>
              </w:rPr>
              <w:t>工作效率得到极大提高</w:t>
            </w:r>
          </w:p>
        </w:tc>
        <w:tc>
          <w:tcPr>
            <w:tcW w:w="1276" w:type="dxa"/>
            <w:shd w:val="clear" w:color="auto" w:fill="auto"/>
            <w:vAlign w:val="center"/>
          </w:tcPr>
          <w:p w14:paraId="5DF84284">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755577B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29874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E3827DC">
            <w:pPr>
              <w:spacing w:line="300" w:lineRule="exact"/>
              <w:jc w:val="center"/>
              <w:rPr>
                <w:rFonts w:hint="eastAsia" w:ascii="宋体" w:hAnsi="宋体" w:eastAsia="宋体" w:cs="宋体"/>
                <w:b/>
                <w:i w:val="0"/>
                <w:color w:val="auto"/>
                <w:sz w:val="18"/>
                <w:szCs w:val="18"/>
                <w:u w:val="none"/>
              </w:rPr>
            </w:pPr>
          </w:p>
        </w:tc>
        <w:tc>
          <w:tcPr>
            <w:tcW w:w="1134" w:type="dxa"/>
            <w:shd w:val="clear" w:color="auto" w:fill="auto"/>
            <w:vAlign w:val="center"/>
          </w:tcPr>
          <w:p w14:paraId="1479B733">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可持续影响指标</w:t>
            </w:r>
          </w:p>
        </w:tc>
        <w:tc>
          <w:tcPr>
            <w:tcW w:w="1276" w:type="dxa"/>
            <w:shd w:val="clear" w:color="auto" w:fill="auto"/>
            <w:vAlign w:val="center"/>
          </w:tcPr>
          <w:p w14:paraId="2AC8CBBB">
            <w:pPr>
              <w:spacing w:line="300" w:lineRule="exact"/>
              <w:jc w:val="left"/>
              <w:rPr>
                <w:rFonts w:ascii="方正书宋_GBK" w:eastAsia="方正书宋_GBK"/>
              </w:rPr>
            </w:pPr>
            <w:r>
              <w:rPr>
                <w:rFonts w:hint="eastAsia" w:ascii="宋体" w:hAnsi="宋体" w:eastAsia="宋体" w:cs="宋体"/>
                <w:i w:val="0"/>
                <w:color w:val="auto"/>
                <w:sz w:val="18"/>
                <w:szCs w:val="18"/>
                <w:u w:val="none"/>
              </w:rPr>
              <w:t>长期使用率</w:t>
            </w:r>
          </w:p>
        </w:tc>
        <w:tc>
          <w:tcPr>
            <w:tcW w:w="2891" w:type="dxa"/>
            <w:shd w:val="clear" w:color="auto" w:fill="auto"/>
            <w:vAlign w:val="center"/>
          </w:tcPr>
          <w:p w14:paraId="00E071FE">
            <w:pPr>
              <w:spacing w:line="300" w:lineRule="exact"/>
              <w:jc w:val="left"/>
              <w:rPr>
                <w:rFonts w:ascii="方正书宋_GBK" w:eastAsia="方正书宋_GBK"/>
              </w:rPr>
            </w:pPr>
            <w:r>
              <w:rPr>
                <w:rFonts w:hint="eastAsia" w:ascii="宋体" w:hAnsi="宋体" w:eastAsia="宋体" w:cs="宋体"/>
                <w:i w:val="0"/>
                <w:color w:val="auto"/>
                <w:sz w:val="18"/>
                <w:szCs w:val="18"/>
                <w:u w:val="none"/>
              </w:rPr>
              <w:t>长期使用，保障正常工作的运行。</w:t>
            </w:r>
          </w:p>
        </w:tc>
        <w:tc>
          <w:tcPr>
            <w:tcW w:w="1276" w:type="dxa"/>
            <w:shd w:val="clear" w:color="auto" w:fill="auto"/>
            <w:vAlign w:val="center"/>
          </w:tcPr>
          <w:p w14:paraId="255D1611">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27DF7E03">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46985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AED2B52">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43DEBC78">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45B20BB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3B1E29E5">
            <w:pPr>
              <w:spacing w:line="300" w:lineRule="exact"/>
              <w:jc w:val="left"/>
              <w:rPr>
                <w:rFonts w:ascii="方正书宋_GBK" w:eastAsia="方正书宋_GBK"/>
              </w:rPr>
            </w:pPr>
            <w:r>
              <w:rPr>
                <w:rFonts w:hint="eastAsia" w:ascii="宋体" w:hAnsi="宋体" w:eastAsia="宋体" w:cs="宋体"/>
                <w:i w:val="0"/>
                <w:color w:val="auto"/>
                <w:sz w:val="18"/>
                <w:szCs w:val="18"/>
                <w:u w:val="none"/>
              </w:rPr>
              <w:t>问卷调查</w:t>
            </w:r>
          </w:p>
        </w:tc>
        <w:tc>
          <w:tcPr>
            <w:tcW w:w="1276" w:type="dxa"/>
            <w:shd w:val="clear" w:color="auto" w:fill="auto"/>
            <w:vAlign w:val="center"/>
          </w:tcPr>
          <w:p w14:paraId="5451B44E">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3000</w:t>
            </w:r>
          </w:p>
        </w:tc>
        <w:tc>
          <w:tcPr>
            <w:tcW w:w="1701" w:type="dxa"/>
            <w:shd w:val="clear" w:color="auto" w:fill="auto"/>
            <w:vAlign w:val="center"/>
          </w:tcPr>
          <w:p w14:paraId="16DFC6C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r w14:paraId="3DCB9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F56D2FE">
            <w:pPr>
              <w:spacing w:line="300" w:lineRule="exact"/>
              <w:jc w:val="center"/>
              <w:rPr>
                <w:rFonts w:hint="eastAsia" w:ascii="宋体" w:hAnsi="宋体" w:eastAsia="宋体" w:cs="宋体"/>
                <w:b/>
                <w:i w:val="0"/>
                <w:color w:val="auto"/>
                <w:sz w:val="18"/>
                <w:szCs w:val="18"/>
                <w:u w:val="none"/>
              </w:rPr>
            </w:pPr>
          </w:p>
        </w:tc>
        <w:tc>
          <w:tcPr>
            <w:tcW w:w="1134" w:type="dxa"/>
            <w:shd w:val="clear" w:color="auto" w:fill="auto"/>
            <w:vAlign w:val="center"/>
          </w:tcPr>
          <w:p w14:paraId="78A4C027">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826C159">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w:t>
            </w:r>
          </w:p>
        </w:tc>
        <w:tc>
          <w:tcPr>
            <w:tcW w:w="2891" w:type="dxa"/>
            <w:shd w:val="clear" w:color="auto" w:fill="auto"/>
            <w:vAlign w:val="center"/>
          </w:tcPr>
          <w:p w14:paraId="2B2271C9">
            <w:pPr>
              <w:spacing w:line="300" w:lineRule="exact"/>
              <w:jc w:val="left"/>
              <w:rPr>
                <w:rFonts w:ascii="方正书宋_GBK" w:eastAsia="方正书宋_GBK"/>
              </w:rPr>
            </w:pPr>
            <w:r>
              <w:rPr>
                <w:rFonts w:hint="eastAsia" w:ascii="宋体" w:hAnsi="宋体" w:eastAsia="宋体" w:cs="宋体"/>
                <w:i w:val="0"/>
                <w:color w:val="auto"/>
                <w:sz w:val="18"/>
                <w:szCs w:val="18"/>
                <w:u w:val="none"/>
              </w:rPr>
              <w:t>问卷调查</w:t>
            </w:r>
          </w:p>
        </w:tc>
        <w:tc>
          <w:tcPr>
            <w:tcW w:w="1276" w:type="dxa"/>
            <w:shd w:val="clear" w:color="auto" w:fill="auto"/>
            <w:vAlign w:val="center"/>
          </w:tcPr>
          <w:p w14:paraId="0A4F0511">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7CB99EAD">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关于郄马镇政府申请通讯应急车辆的审核意见</w:t>
            </w:r>
          </w:p>
        </w:tc>
      </w:tr>
    </w:tbl>
    <w:p w14:paraId="69D0D593">
      <w:pPr>
        <w:numPr>
          <w:ilvl w:val="0"/>
          <w:numId w:val="0"/>
        </w:numPr>
        <w:jc w:val="left"/>
        <w:outlineLvl w:val="1"/>
        <w:rPr>
          <w:rFonts w:hint="eastAsia" w:ascii="方正仿宋_GBK" w:eastAsia="方正仿宋_GBK"/>
          <w:b/>
          <w:sz w:val="28"/>
          <w:lang w:val="en-US" w:eastAsia="zh-CN"/>
        </w:rPr>
      </w:pPr>
    </w:p>
    <w:p w14:paraId="355BAB12">
      <w:pPr>
        <w:numPr>
          <w:ilvl w:val="0"/>
          <w:numId w:val="0"/>
        </w:numPr>
        <w:jc w:val="left"/>
        <w:outlineLvl w:val="1"/>
        <w:rPr>
          <w:rFonts w:hint="eastAsia" w:ascii="方正仿宋_GBK" w:eastAsia="方正仿宋_GBK"/>
          <w:b/>
          <w:sz w:val="28"/>
          <w:lang w:val="en-US" w:eastAsia="zh-CN"/>
        </w:rPr>
      </w:pPr>
    </w:p>
    <w:p w14:paraId="24B65709">
      <w:pPr>
        <w:numPr>
          <w:ilvl w:val="0"/>
          <w:numId w:val="0"/>
        </w:numPr>
        <w:jc w:val="left"/>
        <w:outlineLvl w:val="1"/>
        <w:rPr>
          <w:rFonts w:hint="eastAsia" w:ascii="方正仿宋_GBK" w:eastAsia="方正仿宋_GBK"/>
          <w:b/>
          <w:sz w:val="28"/>
          <w:lang w:val="en-US" w:eastAsia="zh-CN"/>
        </w:rPr>
      </w:pPr>
    </w:p>
    <w:p w14:paraId="7F017415">
      <w:pPr>
        <w:numPr>
          <w:ilvl w:val="0"/>
          <w:numId w:val="0"/>
        </w:numPr>
        <w:jc w:val="left"/>
        <w:outlineLvl w:val="1"/>
        <w:rPr>
          <w:rFonts w:hint="eastAsia" w:ascii="方正仿宋_GBK" w:eastAsia="方正仿宋_GBK"/>
          <w:b/>
          <w:sz w:val="28"/>
          <w:lang w:val="en-US" w:eastAsia="zh-CN"/>
        </w:rPr>
      </w:pPr>
    </w:p>
    <w:p w14:paraId="44BE70BB">
      <w:pPr>
        <w:numPr>
          <w:ilvl w:val="0"/>
          <w:numId w:val="0"/>
        </w:numPr>
        <w:jc w:val="left"/>
        <w:outlineLvl w:val="1"/>
        <w:rPr>
          <w:rFonts w:hint="eastAsia" w:ascii="方正仿宋_GBK" w:eastAsia="方正仿宋_GBK"/>
          <w:b/>
          <w:sz w:val="28"/>
          <w:lang w:val="en-US" w:eastAsia="zh-CN"/>
        </w:rPr>
      </w:pPr>
    </w:p>
    <w:p w14:paraId="51EDA310">
      <w:pPr>
        <w:numPr>
          <w:ilvl w:val="0"/>
          <w:numId w:val="0"/>
        </w:numPr>
        <w:jc w:val="left"/>
        <w:outlineLvl w:val="1"/>
        <w:rPr>
          <w:rFonts w:hint="eastAsia" w:ascii="方正仿宋_GBK" w:eastAsia="方正仿宋_GBK"/>
          <w:b/>
          <w:sz w:val="28"/>
          <w:lang w:val="en-US" w:eastAsia="zh-CN"/>
        </w:rPr>
      </w:pPr>
    </w:p>
    <w:p w14:paraId="2466D732">
      <w:pPr>
        <w:numPr>
          <w:ilvl w:val="0"/>
          <w:numId w:val="0"/>
        </w:numPr>
        <w:jc w:val="left"/>
        <w:outlineLvl w:val="1"/>
        <w:rPr>
          <w:rFonts w:hint="eastAsia" w:ascii="方正仿宋_GBK" w:eastAsia="方正仿宋_GBK"/>
          <w:b/>
          <w:sz w:val="28"/>
          <w:lang w:val="en-US" w:eastAsia="zh-CN"/>
        </w:rPr>
      </w:pPr>
    </w:p>
    <w:p w14:paraId="6811CE27">
      <w:pPr>
        <w:numPr>
          <w:ilvl w:val="0"/>
          <w:numId w:val="0"/>
        </w:numPr>
        <w:jc w:val="left"/>
        <w:outlineLvl w:val="1"/>
        <w:rPr>
          <w:rFonts w:hint="eastAsia" w:ascii="方正仿宋_GBK" w:eastAsia="方正仿宋_GBK"/>
          <w:b/>
          <w:sz w:val="28"/>
          <w:lang w:val="en-US" w:eastAsia="zh-CN"/>
        </w:rPr>
      </w:pPr>
    </w:p>
    <w:p w14:paraId="671EEEEB">
      <w:pPr>
        <w:numPr>
          <w:ilvl w:val="0"/>
          <w:numId w:val="0"/>
        </w:numPr>
        <w:jc w:val="left"/>
        <w:outlineLvl w:val="1"/>
        <w:rPr>
          <w:rFonts w:hint="eastAsia" w:ascii="方正仿宋_GBK" w:eastAsia="方正仿宋_GBK"/>
          <w:b/>
          <w:sz w:val="28"/>
          <w:lang w:val="en-US" w:eastAsia="zh-CN"/>
        </w:rPr>
      </w:pPr>
    </w:p>
    <w:p w14:paraId="2A545327">
      <w:pPr>
        <w:numPr>
          <w:ilvl w:val="0"/>
          <w:numId w:val="0"/>
        </w:numPr>
        <w:ind w:firstLine="562" w:firstLineChars="200"/>
        <w:jc w:val="left"/>
        <w:outlineLvl w:val="1"/>
        <w:rPr>
          <w:rFonts w:hint="eastAsia" w:ascii="方正仿宋_GBK" w:eastAsia="方正仿宋_GBK"/>
          <w:b/>
          <w:sz w:val="28"/>
        </w:rPr>
      </w:pPr>
      <w:r>
        <w:rPr>
          <w:rFonts w:hint="eastAsia" w:ascii="方正仿宋_GBK" w:eastAsia="方正仿宋_GBK"/>
          <w:b/>
          <w:sz w:val="28"/>
          <w:lang w:val="en-US" w:eastAsia="zh-CN"/>
        </w:rPr>
        <w:t>12、</w:t>
      </w:r>
      <w:r>
        <w:rPr>
          <w:rFonts w:hint="eastAsia" w:ascii="方正仿宋_GBK" w:eastAsia="方正仿宋_GBK"/>
          <w:b/>
          <w:sz w:val="28"/>
        </w:rPr>
        <w:t>团委工作经费绩效目标表</w:t>
      </w:r>
    </w:p>
    <w:p w14:paraId="3BD56B4A">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6F955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0C0FC22">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F9D8D4C">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依托党建带团建做好推优入党工作。开展学雷锋日活动，帮扶孤寡老人，慰问困难学生。</w:t>
            </w:r>
          </w:p>
          <w:p w14:paraId="6052CA5A">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组织社会有为青年开展文体活动。</w:t>
            </w:r>
          </w:p>
        </w:tc>
      </w:tr>
    </w:tbl>
    <w:p w14:paraId="485F44B3">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C6E0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8D7B455">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0B214DB">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E8E6BB6">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FB9F1F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0301970">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AEC3301">
            <w:pPr>
              <w:spacing w:line="300" w:lineRule="exact"/>
              <w:jc w:val="center"/>
              <w:rPr>
                <w:rFonts w:ascii="方正书宋_GBK" w:eastAsia="方正书宋_GBK"/>
                <w:b/>
              </w:rPr>
            </w:pPr>
            <w:r>
              <w:rPr>
                <w:rFonts w:hint="eastAsia" w:ascii="方正书宋_GBK" w:eastAsia="方正书宋_GBK"/>
                <w:b/>
              </w:rPr>
              <w:t>指标值确定依据</w:t>
            </w:r>
          </w:p>
        </w:tc>
      </w:tr>
      <w:tr w14:paraId="4E3C8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6051B1A">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7B0E2B8A">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4BBAFEEB">
            <w:pPr>
              <w:spacing w:line="300" w:lineRule="exact"/>
              <w:jc w:val="left"/>
              <w:rPr>
                <w:rFonts w:ascii="方正书宋_GBK" w:eastAsia="方正书宋_GBK"/>
              </w:rPr>
            </w:pPr>
            <w:r>
              <w:rPr>
                <w:rFonts w:hint="eastAsia" w:ascii="宋体" w:hAnsi="宋体" w:eastAsia="宋体" w:cs="宋体"/>
                <w:i w:val="0"/>
                <w:color w:val="auto"/>
                <w:sz w:val="18"/>
                <w:szCs w:val="18"/>
                <w:u w:val="none"/>
              </w:rPr>
              <w:t>青少年纪念“五四”、“六一”等各类思想引导活动的参与度</w:t>
            </w:r>
          </w:p>
        </w:tc>
        <w:tc>
          <w:tcPr>
            <w:tcW w:w="2891" w:type="dxa"/>
            <w:shd w:val="clear" w:color="auto" w:fill="auto"/>
            <w:vAlign w:val="center"/>
          </w:tcPr>
          <w:p w14:paraId="6BDC7DBE">
            <w:pPr>
              <w:spacing w:line="300" w:lineRule="exact"/>
              <w:jc w:val="left"/>
              <w:rPr>
                <w:rFonts w:ascii="方正书宋_GBK" w:eastAsia="方正书宋_GBK"/>
              </w:rPr>
            </w:pPr>
            <w:r>
              <w:rPr>
                <w:rFonts w:hint="eastAsia" w:ascii="宋体" w:hAnsi="宋体" w:eastAsia="宋体" w:cs="宋体"/>
                <w:i w:val="0"/>
                <w:color w:val="auto"/>
                <w:sz w:val="18"/>
                <w:szCs w:val="18"/>
                <w:u w:val="none"/>
              </w:rPr>
              <w:t>反映参加此类思想引导活动的青少年人数占青少年总数的比率</w:t>
            </w:r>
          </w:p>
        </w:tc>
        <w:tc>
          <w:tcPr>
            <w:tcW w:w="1276" w:type="dxa"/>
            <w:shd w:val="clear" w:color="auto" w:fill="auto"/>
            <w:vAlign w:val="center"/>
          </w:tcPr>
          <w:p w14:paraId="225E1F8E">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80%</w:t>
            </w:r>
          </w:p>
        </w:tc>
        <w:tc>
          <w:tcPr>
            <w:tcW w:w="1701" w:type="dxa"/>
            <w:shd w:val="clear" w:color="auto" w:fill="auto"/>
            <w:vAlign w:val="center"/>
          </w:tcPr>
          <w:p w14:paraId="3F8F4865">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关于加强新形势下基层党建带团建工作的实施意见</w:t>
            </w:r>
          </w:p>
        </w:tc>
      </w:tr>
      <w:tr w14:paraId="6F229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20F0E1E">
            <w:pPr>
              <w:spacing w:line="300" w:lineRule="exact"/>
              <w:jc w:val="center"/>
              <w:rPr>
                <w:rFonts w:ascii="方正书宋_GBK" w:eastAsia="方正书宋_GBK"/>
              </w:rPr>
            </w:pPr>
          </w:p>
        </w:tc>
        <w:tc>
          <w:tcPr>
            <w:tcW w:w="1134" w:type="dxa"/>
            <w:shd w:val="clear" w:color="auto" w:fill="auto"/>
            <w:vAlign w:val="center"/>
          </w:tcPr>
          <w:p w14:paraId="01BD426B">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0E025216">
            <w:pPr>
              <w:spacing w:line="300" w:lineRule="exact"/>
              <w:jc w:val="left"/>
              <w:rPr>
                <w:rFonts w:ascii="方正书宋_GBK" w:eastAsia="方正书宋_GBK"/>
              </w:rPr>
            </w:pPr>
            <w:r>
              <w:rPr>
                <w:rFonts w:hint="eastAsia" w:ascii="宋体" w:hAnsi="宋体" w:eastAsia="宋体" w:cs="宋体"/>
                <w:i w:val="0"/>
                <w:color w:val="auto"/>
                <w:sz w:val="18"/>
                <w:szCs w:val="18"/>
                <w:u w:val="none"/>
              </w:rPr>
              <w:t>各类组织建设规范化程度</w:t>
            </w:r>
          </w:p>
        </w:tc>
        <w:tc>
          <w:tcPr>
            <w:tcW w:w="2891" w:type="dxa"/>
            <w:shd w:val="clear" w:color="auto" w:fill="auto"/>
            <w:vAlign w:val="center"/>
          </w:tcPr>
          <w:p w14:paraId="2E58A559">
            <w:pPr>
              <w:spacing w:line="300" w:lineRule="exact"/>
              <w:jc w:val="left"/>
              <w:rPr>
                <w:rFonts w:ascii="方正书宋_GBK" w:eastAsia="方正书宋_GBK"/>
              </w:rPr>
            </w:pPr>
            <w:r>
              <w:rPr>
                <w:rFonts w:hint="eastAsia" w:ascii="宋体" w:hAnsi="宋体" w:eastAsia="宋体" w:cs="宋体"/>
                <w:i w:val="0"/>
                <w:color w:val="auto"/>
                <w:sz w:val="18"/>
                <w:szCs w:val="18"/>
                <w:u w:val="none"/>
              </w:rPr>
              <w:t>反映组织建设或平台建设阵地、人员、制度达标数占总数的比率</w:t>
            </w:r>
          </w:p>
        </w:tc>
        <w:tc>
          <w:tcPr>
            <w:tcW w:w="1276" w:type="dxa"/>
            <w:shd w:val="clear" w:color="auto" w:fill="auto"/>
            <w:vAlign w:val="center"/>
          </w:tcPr>
          <w:p w14:paraId="00C92D84">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80%</w:t>
            </w:r>
          </w:p>
        </w:tc>
        <w:tc>
          <w:tcPr>
            <w:tcW w:w="1701" w:type="dxa"/>
            <w:shd w:val="clear" w:color="auto" w:fill="auto"/>
            <w:vAlign w:val="center"/>
          </w:tcPr>
          <w:p w14:paraId="02D55CC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关于加强新形势下基层党建带团建工作的实施意见</w:t>
            </w:r>
          </w:p>
        </w:tc>
      </w:tr>
      <w:tr w14:paraId="10C86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09A6FAF">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7D1DD775">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5A4EBCF5">
            <w:pPr>
              <w:spacing w:line="300" w:lineRule="exact"/>
              <w:jc w:val="left"/>
              <w:rPr>
                <w:rFonts w:ascii="方正书宋_GBK" w:eastAsia="方正书宋_GBK"/>
              </w:rPr>
            </w:pPr>
            <w:r>
              <w:rPr>
                <w:rFonts w:hint="eastAsia" w:ascii="宋体" w:hAnsi="宋体" w:eastAsia="宋体" w:cs="宋体"/>
                <w:i w:val="0"/>
                <w:color w:val="auto"/>
                <w:sz w:val="18"/>
                <w:szCs w:val="18"/>
                <w:u w:val="none"/>
              </w:rPr>
              <w:t>组织团干部和社会工作者参与培训人数比率</w:t>
            </w:r>
          </w:p>
        </w:tc>
        <w:tc>
          <w:tcPr>
            <w:tcW w:w="2891" w:type="dxa"/>
            <w:shd w:val="clear" w:color="auto" w:fill="auto"/>
            <w:vAlign w:val="center"/>
          </w:tcPr>
          <w:p w14:paraId="16095382">
            <w:pPr>
              <w:spacing w:line="300" w:lineRule="exact"/>
              <w:jc w:val="left"/>
              <w:rPr>
                <w:rFonts w:ascii="方正书宋_GBK" w:eastAsia="方正书宋_GBK"/>
              </w:rPr>
            </w:pPr>
            <w:r>
              <w:rPr>
                <w:rFonts w:hint="eastAsia" w:ascii="宋体" w:hAnsi="宋体" w:eastAsia="宋体" w:cs="宋体"/>
                <w:i w:val="0"/>
                <w:color w:val="auto"/>
                <w:sz w:val="18"/>
                <w:szCs w:val="18"/>
                <w:u w:val="none"/>
              </w:rPr>
              <w:t>参与培训人数</w:t>
            </w:r>
          </w:p>
        </w:tc>
        <w:tc>
          <w:tcPr>
            <w:tcW w:w="1276" w:type="dxa"/>
            <w:shd w:val="clear" w:color="auto" w:fill="auto"/>
            <w:vAlign w:val="center"/>
          </w:tcPr>
          <w:p w14:paraId="1DDFC736">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71AF33C0">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关于加强新形势下基层党建带团建工作的实施意见</w:t>
            </w:r>
          </w:p>
        </w:tc>
      </w:tr>
      <w:tr w14:paraId="4CF1E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8BBAC44">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39F60F7A">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EF8F0C5">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144F47D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02EB91BF">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539CBA83">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5B8BEE57">
      <w:pPr>
        <w:jc w:val="left"/>
        <w:outlineLvl w:val="1"/>
        <w:rPr>
          <w:rFonts w:hint="eastAsia" w:ascii="Times New Roman" w:hAnsi="Times New Roman" w:eastAsia="方正仿宋_GBK" w:cs="Times New Roman"/>
          <w:b/>
          <w:sz w:val="32"/>
          <w:szCs w:val="32"/>
        </w:rPr>
      </w:pPr>
    </w:p>
    <w:p w14:paraId="66140734">
      <w:pPr>
        <w:jc w:val="left"/>
        <w:outlineLvl w:val="1"/>
        <w:rPr>
          <w:rFonts w:hint="eastAsia" w:ascii="Times New Roman" w:hAnsi="Times New Roman" w:eastAsia="方正仿宋_GBK" w:cs="Times New Roman"/>
          <w:b/>
          <w:sz w:val="32"/>
          <w:szCs w:val="32"/>
        </w:rPr>
      </w:pPr>
    </w:p>
    <w:p w14:paraId="179294CD">
      <w:pPr>
        <w:numPr>
          <w:ilvl w:val="0"/>
          <w:numId w:val="0"/>
        </w:numPr>
        <w:ind w:firstLine="562" w:firstLineChars="200"/>
        <w:jc w:val="left"/>
        <w:outlineLvl w:val="1"/>
        <w:rPr>
          <w:rFonts w:hint="eastAsia" w:ascii="方正仿宋_GBK" w:eastAsia="方正仿宋_GBK"/>
          <w:b/>
          <w:sz w:val="28"/>
          <w:lang w:val="en-US" w:eastAsia="zh-CN"/>
        </w:rPr>
      </w:pPr>
    </w:p>
    <w:p w14:paraId="064A7CFE">
      <w:pPr>
        <w:numPr>
          <w:ilvl w:val="0"/>
          <w:numId w:val="0"/>
        </w:numPr>
        <w:ind w:firstLine="562" w:firstLineChars="200"/>
        <w:jc w:val="left"/>
        <w:outlineLvl w:val="1"/>
        <w:rPr>
          <w:rFonts w:hint="eastAsia" w:ascii="Times New Roman" w:hAnsi="Times New Roman" w:eastAsia="方正仿宋_GBK" w:cs="Times New Roman"/>
          <w:b/>
          <w:sz w:val="32"/>
          <w:szCs w:val="32"/>
          <w:lang w:val="en-US" w:eastAsia="zh-CN"/>
        </w:rPr>
      </w:pPr>
      <w:r>
        <w:rPr>
          <w:rFonts w:hint="eastAsia" w:ascii="方正仿宋_GBK" w:eastAsia="方正仿宋_GBK"/>
          <w:b/>
          <w:sz w:val="28"/>
          <w:lang w:val="en-US" w:eastAsia="zh-CN"/>
        </w:rPr>
        <w:t>13、</w:t>
      </w:r>
      <w:r>
        <w:rPr>
          <w:rFonts w:hint="eastAsia" w:ascii="方正仿宋_GBK" w:eastAsia="方正仿宋_GBK"/>
          <w:b/>
          <w:sz w:val="28"/>
        </w:rPr>
        <w:t>综合居家养老服务中心场地租金绩效目标表</w:t>
      </w:r>
    </w:p>
    <w:p w14:paraId="654753F8">
      <w:pPr>
        <w:numPr>
          <w:ilvl w:val="0"/>
          <w:numId w:val="0"/>
        </w:numPr>
        <w:jc w:val="left"/>
        <w:outlineLvl w:val="1"/>
        <w:rPr>
          <w:rFonts w:hint="eastAsia" w:ascii="Times New Roman" w:hAnsi="Times New Roman" w:eastAsia="方正仿宋_GBK" w:cs="Times New Roman"/>
          <w:b/>
          <w:sz w:val="32"/>
          <w:szCs w:val="32"/>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00B6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1B3FA61">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4FCA8503">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结合我镇实际，打造养老服务特色品牌。</w:t>
            </w:r>
          </w:p>
          <w:p w14:paraId="205F99A1">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我镇人口密度大，老龄化趋势日趋严峻，为破解辖区养老难题，我镇租赁太行大街回迁楼1号楼底商，建立居家养老服务中心，逐步建立起一体化的养老服务中心。</w:t>
            </w:r>
          </w:p>
        </w:tc>
      </w:tr>
    </w:tbl>
    <w:p w14:paraId="1BD48C53">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ECBA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05F1B5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BA93A1D">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1BA8179">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D46204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C082D5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E9F5A6B">
            <w:pPr>
              <w:spacing w:line="300" w:lineRule="exact"/>
              <w:jc w:val="center"/>
              <w:rPr>
                <w:rFonts w:ascii="方正书宋_GBK" w:eastAsia="方正书宋_GBK"/>
                <w:b/>
              </w:rPr>
            </w:pPr>
            <w:r>
              <w:rPr>
                <w:rFonts w:hint="eastAsia" w:ascii="方正书宋_GBK" w:eastAsia="方正书宋_GBK"/>
                <w:b/>
              </w:rPr>
              <w:t>指标值确定依据</w:t>
            </w:r>
          </w:p>
        </w:tc>
      </w:tr>
      <w:tr w14:paraId="7B477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59261F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4F9A468E">
            <w:pPr>
              <w:spacing w:line="300" w:lineRule="exact"/>
              <w:jc w:val="left"/>
              <w:rPr>
                <w:rFonts w:ascii="方正书宋_GBK" w:eastAsia="方正书宋_GBK"/>
              </w:rPr>
            </w:pPr>
            <w:r>
              <w:rPr>
                <w:rFonts w:hint="eastAsia" w:ascii="宋体" w:hAnsi="宋体" w:cs="宋体"/>
                <w:i w:val="0"/>
                <w:color w:val="auto"/>
                <w:sz w:val="18"/>
                <w:szCs w:val="18"/>
                <w:u w:val="none"/>
                <w:lang w:eastAsia="zh-CN"/>
              </w:rPr>
              <w:t>数量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25C94CDE">
            <w:pPr>
              <w:spacing w:line="300" w:lineRule="exact"/>
              <w:jc w:val="left"/>
              <w:rPr>
                <w:rFonts w:ascii="方正书宋_GBK" w:eastAsia="方正书宋_GBK"/>
              </w:rPr>
            </w:pPr>
            <w:r>
              <w:rPr>
                <w:rFonts w:hint="eastAsia" w:ascii="宋体" w:hAnsi="宋体" w:eastAsia="宋体" w:cs="宋体"/>
                <w:i w:val="0"/>
                <w:color w:val="auto"/>
                <w:sz w:val="18"/>
                <w:szCs w:val="18"/>
                <w:u w:val="none"/>
              </w:rPr>
              <w:t>工作保障率</w:t>
            </w:r>
          </w:p>
        </w:tc>
        <w:tc>
          <w:tcPr>
            <w:tcW w:w="2891" w:type="dxa"/>
            <w:shd w:val="clear" w:color="auto" w:fill="auto"/>
            <w:vAlign w:val="center"/>
          </w:tcPr>
          <w:p w14:paraId="0013463F">
            <w:pPr>
              <w:spacing w:line="300" w:lineRule="exact"/>
              <w:jc w:val="left"/>
              <w:rPr>
                <w:rFonts w:ascii="方正书宋_GBK" w:eastAsia="方正书宋_GBK"/>
              </w:rPr>
            </w:pPr>
            <w:r>
              <w:rPr>
                <w:rFonts w:hint="eastAsia" w:ascii="宋体" w:hAnsi="宋体" w:eastAsia="宋体" w:cs="宋体"/>
                <w:i w:val="0"/>
                <w:color w:val="auto"/>
                <w:sz w:val="18"/>
                <w:szCs w:val="18"/>
                <w:u w:val="none"/>
              </w:rPr>
              <w:t>租用办公（业务）用房所带来的保障工作需要提升情况</w:t>
            </w:r>
          </w:p>
        </w:tc>
        <w:tc>
          <w:tcPr>
            <w:tcW w:w="1276" w:type="dxa"/>
            <w:shd w:val="clear" w:color="auto" w:fill="auto"/>
            <w:vAlign w:val="center"/>
          </w:tcPr>
          <w:p w14:paraId="07E527C6">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70BA1A8C">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关于调整郄马镇综合居家养老服务中心场地租金财政预算的请示</w:t>
            </w:r>
          </w:p>
        </w:tc>
      </w:tr>
      <w:tr w14:paraId="231B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078ED71">
            <w:pPr>
              <w:spacing w:line="300" w:lineRule="exact"/>
              <w:jc w:val="center"/>
              <w:rPr>
                <w:rFonts w:ascii="方正书宋_GBK" w:eastAsia="方正书宋_GBK"/>
              </w:rPr>
            </w:pPr>
          </w:p>
        </w:tc>
        <w:tc>
          <w:tcPr>
            <w:tcW w:w="1134" w:type="dxa"/>
            <w:shd w:val="clear" w:color="auto" w:fill="auto"/>
            <w:vAlign w:val="center"/>
          </w:tcPr>
          <w:p w14:paraId="5CFC8D5D">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4553DAA9">
            <w:pPr>
              <w:spacing w:line="300" w:lineRule="exact"/>
              <w:jc w:val="left"/>
              <w:rPr>
                <w:rFonts w:ascii="方正书宋_GBK" w:eastAsia="方正书宋_GBK"/>
              </w:rPr>
            </w:pPr>
            <w:r>
              <w:rPr>
                <w:rFonts w:hint="eastAsia" w:ascii="宋体" w:hAnsi="宋体" w:eastAsia="宋体" w:cs="宋体"/>
                <w:i w:val="0"/>
                <w:color w:val="auto"/>
                <w:sz w:val="18"/>
                <w:szCs w:val="18"/>
                <w:u w:val="none"/>
              </w:rPr>
              <w:t>覆盖率</w:t>
            </w:r>
          </w:p>
        </w:tc>
        <w:tc>
          <w:tcPr>
            <w:tcW w:w="2891" w:type="dxa"/>
            <w:shd w:val="clear" w:color="auto" w:fill="auto"/>
            <w:vAlign w:val="center"/>
          </w:tcPr>
          <w:p w14:paraId="3C55E439">
            <w:pPr>
              <w:spacing w:line="300" w:lineRule="exact"/>
              <w:jc w:val="left"/>
              <w:rPr>
                <w:rFonts w:ascii="方正书宋_GBK" w:eastAsia="方正书宋_GBK"/>
              </w:rPr>
            </w:pPr>
            <w:r>
              <w:rPr>
                <w:rFonts w:hint="eastAsia" w:ascii="宋体" w:hAnsi="宋体" w:eastAsia="宋体" w:cs="宋体"/>
                <w:i w:val="0"/>
                <w:color w:val="auto"/>
                <w:sz w:val="18"/>
                <w:szCs w:val="18"/>
                <w:u w:val="none"/>
              </w:rPr>
              <w:t>受益人群的比例（百分比）</w:t>
            </w:r>
          </w:p>
        </w:tc>
        <w:tc>
          <w:tcPr>
            <w:tcW w:w="1276" w:type="dxa"/>
            <w:shd w:val="clear" w:color="auto" w:fill="auto"/>
            <w:vAlign w:val="center"/>
          </w:tcPr>
          <w:p w14:paraId="288B08B7">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2C7709B1">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关于调整郄马镇综合居家养老服务中心场地租金财政预算的请示</w:t>
            </w:r>
          </w:p>
        </w:tc>
      </w:tr>
      <w:tr w14:paraId="16B78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324B1C1">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20D562CD">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01BE7975">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社会稳定率</w:t>
            </w:r>
          </w:p>
        </w:tc>
        <w:tc>
          <w:tcPr>
            <w:tcW w:w="2891" w:type="dxa"/>
            <w:shd w:val="clear" w:color="auto" w:fill="auto"/>
            <w:vAlign w:val="center"/>
          </w:tcPr>
          <w:p w14:paraId="5EEC9D05">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通过实施养老服务政策促进社会稳定水平逐步提高</w:t>
            </w:r>
          </w:p>
        </w:tc>
        <w:tc>
          <w:tcPr>
            <w:tcW w:w="1276" w:type="dxa"/>
            <w:shd w:val="clear" w:color="auto" w:fill="auto"/>
            <w:vAlign w:val="center"/>
          </w:tcPr>
          <w:p w14:paraId="592096DB">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7765F3C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关于调整郄马镇综合居家养老服务中心场地租金财政预算的请示</w:t>
            </w:r>
          </w:p>
        </w:tc>
      </w:tr>
      <w:tr w14:paraId="6BAB7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8466A95">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400C979C">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5DDCF06E">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1A64ACD6">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3C206E6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2A94083B">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08F44F40">
      <w:pPr>
        <w:ind w:firstLine="643" w:firstLineChars="200"/>
        <w:jc w:val="left"/>
        <w:outlineLvl w:val="1"/>
        <w:rPr>
          <w:rFonts w:hint="eastAsia" w:ascii="Times New Roman" w:hAnsi="Times New Roman" w:eastAsia="方正仿宋_GBK" w:cs="Times New Roman"/>
          <w:b/>
          <w:sz w:val="32"/>
          <w:szCs w:val="32"/>
          <w:lang w:val="en-US" w:eastAsia="zh-CN"/>
        </w:rPr>
      </w:pPr>
    </w:p>
    <w:p w14:paraId="460BE902">
      <w:pPr>
        <w:ind w:firstLine="643" w:firstLineChars="200"/>
        <w:jc w:val="left"/>
        <w:outlineLvl w:val="1"/>
        <w:rPr>
          <w:rFonts w:hint="eastAsia" w:ascii="Times New Roman" w:hAnsi="Times New Roman" w:eastAsia="方正仿宋_GBK" w:cs="Times New Roman"/>
          <w:b/>
          <w:sz w:val="32"/>
          <w:szCs w:val="32"/>
          <w:lang w:val="en-US" w:eastAsia="zh-CN"/>
        </w:rPr>
      </w:pPr>
    </w:p>
    <w:p w14:paraId="43CE0535">
      <w:pPr>
        <w:ind w:firstLine="643" w:firstLineChars="200"/>
        <w:jc w:val="left"/>
        <w:outlineLvl w:val="1"/>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14、</w:t>
      </w:r>
      <w:r>
        <w:rPr>
          <w:rFonts w:hint="eastAsia" w:ascii="方正仿宋_GBK" w:eastAsia="方正仿宋_GBK"/>
          <w:b/>
          <w:sz w:val="28"/>
        </w:rPr>
        <w:t>敬老院聘用保育员工资绩效目标表</w:t>
      </w:r>
    </w:p>
    <w:p w14:paraId="2EAD6EC8">
      <w:pPr>
        <w:ind w:firstLine="643" w:firstLineChars="200"/>
        <w:jc w:val="left"/>
        <w:outlineLvl w:val="1"/>
        <w:rPr>
          <w:rFonts w:hint="eastAsia" w:ascii="Times New Roman" w:hAnsi="Times New Roman" w:eastAsia="方正仿宋_GBK" w:cs="Times New Roman"/>
          <w:b/>
          <w:sz w:val="32"/>
          <w:szCs w:val="32"/>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44DE7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A707835">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4694A0D4">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保证退休人员工作待遇的发放，集中供养特困人员享受相同的待遇。</w:t>
            </w:r>
          </w:p>
          <w:p w14:paraId="7269D130">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保证在敬老院工作的保育员发放工资，确保保育员得到生活保障。</w:t>
            </w:r>
          </w:p>
        </w:tc>
      </w:tr>
    </w:tbl>
    <w:p w14:paraId="5B4BAB23">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6E27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0DF148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0CD649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65778E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795F65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83E366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8350039">
            <w:pPr>
              <w:spacing w:line="300" w:lineRule="exact"/>
              <w:jc w:val="center"/>
              <w:rPr>
                <w:rFonts w:ascii="方正书宋_GBK" w:eastAsia="方正书宋_GBK"/>
                <w:b/>
              </w:rPr>
            </w:pPr>
            <w:r>
              <w:rPr>
                <w:rFonts w:hint="eastAsia" w:ascii="方正书宋_GBK" w:eastAsia="方正书宋_GBK"/>
                <w:b/>
              </w:rPr>
              <w:t>指标值确定依据</w:t>
            </w:r>
          </w:p>
        </w:tc>
      </w:tr>
      <w:tr w14:paraId="7CE03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E154F36">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546B4EDF">
            <w:pPr>
              <w:spacing w:line="300" w:lineRule="exact"/>
              <w:jc w:val="left"/>
              <w:rPr>
                <w:rFonts w:ascii="方正书宋_GBK" w:eastAsia="方正书宋_GBK"/>
              </w:rPr>
            </w:pPr>
            <w:r>
              <w:rPr>
                <w:rFonts w:hint="eastAsia" w:ascii="宋体" w:hAnsi="宋体" w:cs="宋体"/>
                <w:i w:val="0"/>
                <w:color w:val="auto"/>
                <w:sz w:val="18"/>
                <w:szCs w:val="18"/>
                <w:u w:val="none"/>
                <w:lang w:eastAsia="zh-CN"/>
              </w:rPr>
              <w:t>数量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62C7F6E4">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2B2BCDB6">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396635AE">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42D1C9DD">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关于市场化运营郄马镇敬老院和综合居家养老服务中心的意见</w:t>
            </w:r>
          </w:p>
        </w:tc>
      </w:tr>
      <w:tr w14:paraId="69B41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9" w:hRule="atLeast"/>
          <w:jc w:val="center"/>
        </w:trPr>
        <w:tc>
          <w:tcPr>
            <w:tcW w:w="1134" w:type="dxa"/>
            <w:vMerge w:val="continue"/>
            <w:shd w:val="clear" w:color="auto" w:fill="auto"/>
            <w:vAlign w:val="center"/>
          </w:tcPr>
          <w:p w14:paraId="389A86FC">
            <w:pPr>
              <w:spacing w:line="300" w:lineRule="exact"/>
              <w:jc w:val="center"/>
              <w:rPr>
                <w:rFonts w:ascii="方正书宋_GBK" w:eastAsia="方正书宋_GBK"/>
              </w:rPr>
            </w:pPr>
          </w:p>
        </w:tc>
        <w:tc>
          <w:tcPr>
            <w:tcW w:w="1134" w:type="dxa"/>
            <w:shd w:val="clear" w:color="auto" w:fill="auto"/>
            <w:vAlign w:val="center"/>
          </w:tcPr>
          <w:p w14:paraId="578524E2">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6AF73234">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605E5361">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13F03CA0">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254338D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关于市场化运营郄马镇敬老院和综合居家养老服务中心的意见</w:t>
            </w:r>
          </w:p>
        </w:tc>
      </w:tr>
      <w:tr w14:paraId="0694D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DF6C2B0">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252F375D">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6A9DA106">
            <w:pPr>
              <w:spacing w:line="300" w:lineRule="exact"/>
              <w:jc w:val="left"/>
              <w:rPr>
                <w:rFonts w:ascii="方正书宋_GBK" w:eastAsia="方正书宋_GBK"/>
              </w:rPr>
            </w:pPr>
            <w:r>
              <w:rPr>
                <w:rFonts w:hint="eastAsia" w:ascii="宋体" w:hAnsi="宋体" w:eastAsia="宋体" w:cs="宋体"/>
                <w:i w:val="0"/>
                <w:color w:val="auto"/>
                <w:sz w:val="18"/>
                <w:szCs w:val="18"/>
                <w:u w:val="none"/>
              </w:rPr>
              <w:t>发放补贴人数</w:t>
            </w:r>
          </w:p>
        </w:tc>
        <w:tc>
          <w:tcPr>
            <w:tcW w:w="2891" w:type="dxa"/>
            <w:shd w:val="clear" w:color="auto" w:fill="auto"/>
            <w:vAlign w:val="center"/>
          </w:tcPr>
          <w:p w14:paraId="773406BF">
            <w:pPr>
              <w:spacing w:line="300" w:lineRule="exact"/>
              <w:jc w:val="left"/>
              <w:rPr>
                <w:rFonts w:ascii="方正书宋_GBK" w:eastAsia="方正书宋_GBK"/>
              </w:rPr>
            </w:pPr>
            <w:r>
              <w:rPr>
                <w:rFonts w:hint="eastAsia" w:ascii="宋体" w:hAnsi="宋体" w:eastAsia="宋体" w:cs="宋体"/>
                <w:i w:val="0"/>
                <w:color w:val="auto"/>
                <w:sz w:val="18"/>
                <w:szCs w:val="18"/>
                <w:u w:val="none"/>
              </w:rPr>
              <w:t>全年发放生活补贴人数</w:t>
            </w:r>
          </w:p>
        </w:tc>
        <w:tc>
          <w:tcPr>
            <w:tcW w:w="1276" w:type="dxa"/>
            <w:shd w:val="clear" w:color="auto" w:fill="auto"/>
            <w:vAlign w:val="center"/>
          </w:tcPr>
          <w:p w14:paraId="7EB5A852">
            <w:pPr>
              <w:spacing w:line="300" w:lineRule="exact"/>
              <w:jc w:val="left"/>
              <w:rPr>
                <w:rFonts w:hint="eastAsia" w:ascii="方正书宋_GBK" w:eastAsia="方正书宋_GBK"/>
                <w:lang w:val="en-US" w:eastAsia="zh-CN"/>
              </w:rPr>
            </w:pPr>
            <w:r>
              <w:rPr>
                <w:rFonts w:hint="eastAsia" w:ascii="方正书宋_GBK" w:eastAsia="方正书宋_GBK"/>
                <w:lang w:val="en-US" w:eastAsia="zh-CN"/>
              </w:rPr>
              <w:t>=4</w:t>
            </w:r>
          </w:p>
        </w:tc>
        <w:tc>
          <w:tcPr>
            <w:tcW w:w="1701" w:type="dxa"/>
            <w:shd w:val="clear" w:color="auto" w:fill="auto"/>
            <w:vAlign w:val="center"/>
          </w:tcPr>
          <w:p w14:paraId="582EEA08">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关于市场化运营郄马镇敬老院和综合居家养老服务中心的意见</w:t>
            </w:r>
          </w:p>
        </w:tc>
      </w:tr>
      <w:tr w14:paraId="11065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51624CB">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156D1852">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C51649D">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2B7371A5">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4D591E22">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24435EF6">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3B064552">
      <w:pPr>
        <w:jc w:val="left"/>
        <w:outlineLvl w:val="1"/>
        <w:rPr>
          <w:rFonts w:hint="eastAsia" w:ascii="Times New Roman" w:hAnsi="Times New Roman" w:eastAsia="方正仿宋_GBK" w:cs="Times New Roman"/>
          <w:b/>
          <w:sz w:val="32"/>
          <w:szCs w:val="32"/>
          <w:lang w:val="en-US" w:eastAsia="zh-CN"/>
        </w:rPr>
      </w:pPr>
    </w:p>
    <w:p w14:paraId="43DAFD39">
      <w:pPr>
        <w:jc w:val="left"/>
        <w:outlineLvl w:val="1"/>
        <w:rPr>
          <w:rFonts w:hint="eastAsia" w:ascii="Times New Roman" w:hAnsi="Times New Roman" w:eastAsia="方正仿宋_GBK" w:cs="Times New Roman"/>
          <w:b/>
          <w:sz w:val="32"/>
          <w:szCs w:val="32"/>
          <w:lang w:val="en-US" w:eastAsia="zh-CN"/>
        </w:rPr>
      </w:pPr>
    </w:p>
    <w:p w14:paraId="7F86B120">
      <w:pPr>
        <w:numPr>
          <w:ilvl w:val="0"/>
          <w:numId w:val="0"/>
        </w:numPr>
        <w:jc w:val="left"/>
        <w:outlineLvl w:val="1"/>
        <w:rPr>
          <w:rFonts w:hint="eastAsia" w:ascii="方正仿宋_GBK" w:eastAsia="方正仿宋_GBK"/>
          <w:b/>
          <w:sz w:val="28"/>
        </w:rPr>
      </w:pPr>
    </w:p>
    <w:p w14:paraId="5DA40D78">
      <w:pPr>
        <w:numPr>
          <w:ilvl w:val="0"/>
          <w:numId w:val="5"/>
        </w:numPr>
        <w:ind w:firstLine="562" w:firstLineChars="200"/>
        <w:jc w:val="left"/>
        <w:outlineLvl w:val="1"/>
        <w:rPr>
          <w:rFonts w:hint="eastAsia" w:ascii="方正仿宋_GBK" w:eastAsia="方正仿宋_GBK"/>
          <w:b/>
          <w:sz w:val="28"/>
        </w:rPr>
      </w:pPr>
      <w:r>
        <w:rPr>
          <w:rFonts w:hint="eastAsia" w:ascii="方正仿宋_GBK" w:eastAsia="方正仿宋_GBK"/>
          <w:b/>
          <w:sz w:val="28"/>
        </w:rPr>
        <w:t>联防队员工资绩效目标表</w:t>
      </w:r>
    </w:p>
    <w:p w14:paraId="3751316C">
      <w:pPr>
        <w:numPr>
          <w:ilvl w:val="0"/>
          <w:numId w:val="0"/>
        </w:numPr>
        <w:jc w:val="left"/>
        <w:outlineLvl w:val="1"/>
        <w:rPr>
          <w:rFonts w:hint="eastAsia" w:ascii="方正仿宋_GBK" w:eastAsia="方正仿宋_GBK"/>
          <w:b/>
          <w:sz w:val="28"/>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6E380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A1A9544">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0E3FB498">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消除不安定因素和安全隐患，减少各种违法犯罪活动，维护社会治安秩序，达到治本目的，加强治安联防的“防范”工环节，形成群防群治机制。</w:t>
            </w:r>
          </w:p>
          <w:p w14:paraId="255AD168">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增强人民群众安全感、安居感、幸福感。</w:t>
            </w:r>
          </w:p>
        </w:tc>
      </w:tr>
    </w:tbl>
    <w:p w14:paraId="1433215A">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1D87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0F181F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0860EE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3528F68">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6BE20E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63BD3D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030FAFC">
            <w:pPr>
              <w:spacing w:line="300" w:lineRule="exact"/>
              <w:jc w:val="center"/>
              <w:rPr>
                <w:rFonts w:ascii="方正书宋_GBK" w:eastAsia="方正书宋_GBK"/>
                <w:b/>
              </w:rPr>
            </w:pPr>
            <w:r>
              <w:rPr>
                <w:rFonts w:hint="eastAsia" w:ascii="方正书宋_GBK" w:eastAsia="方正书宋_GBK"/>
                <w:b/>
              </w:rPr>
              <w:t>指标值确定依据</w:t>
            </w:r>
          </w:p>
        </w:tc>
      </w:tr>
      <w:tr w14:paraId="350D6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BD18856">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68377952">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20B2B509">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2455FCB7">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10ED01ED">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180D497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790EF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F26BBF">
            <w:pPr>
              <w:spacing w:line="300" w:lineRule="exact"/>
              <w:jc w:val="center"/>
              <w:rPr>
                <w:rFonts w:ascii="方正书宋_GBK" w:eastAsia="方正书宋_GBK"/>
              </w:rPr>
            </w:pPr>
          </w:p>
        </w:tc>
        <w:tc>
          <w:tcPr>
            <w:tcW w:w="1134" w:type="dxa"/>
            <w:shd w:val="clear" w:color="auto" w:fill="auto"/>
            <w:vAlign w:val="center"/>
          </w:tcPr>
          <w:p w14:paraId="335884C8">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5E6A50D0">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7F43C75C">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323F7742">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16C6534C">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349CA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687CF9F">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39B855A7">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487268A8">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7CE1075D">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2B63B062">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4900999D">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关于郄马镇2020年度经常性项目预算计划报告的审核意见</w:t>
            </w:r>
          </w:p>
        </w:tc>
      </w:tr>
      <w:tr w14:paraId="3238F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AA6D14D">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4C84F1EB">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0538607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404E61F4">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0B3D9C95">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72464FC4">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6E80929F">
      <w:pPr>
        <w:ind w:firstLine="643" w:firstLineChars="200"/>
        <w:jc w:val="left"/>
        <w:outlineLvl w:val="1"/>
        <w:rPr>
          <w:rFonts w:hint="eastAsia" w:ascii="Times New Roman" w:hAnsi="Times New Roman" w:eastAsia="方正仿宋_GBK" w:cs="Times New Roman"/>
          <w:b/>
          <w:sz w:val="32"/>
          <w:szCs w:val="32"/>
        </w:rPr>
      </w:pPr>
    </w:p>
    <w:p w14:paraId="312CF848">
      <w:pPr>
        <w:numPr>
          <w:ilvl w:val="0"/>
          <w:numId w:val="0"/>
        </w:numPr>
        <w:jc w:val="left"/>
        <w:outlineLvl w:val="1"/>
        <w:rPr>
          <w:rFonts w:hint="eastAsia" w:ascii="方正仿宋_GBK" w:eastAsia="方正仿宋_GBK"/>
          <w:b/>
          <w:sz w:val="28"/>
        </w:rPr>
      </w:pPr>
    </w:p>
    <w:p w14:paraId="20C05506">
      <w:pPr>
        <w:numPr>
          <w:ilvl w:val="0"/>
          <w:numId w:val="5"/>
        </w:numPr>
        <w:ind w:firstLine="562" w:firstLineChars="200"/>
        <w:jc w:val="left"/>
        <w:outlineLvl w:val="1"/>
        <w:rPr>
          <w:rFonts w:hint="eastAsia" w:ascii="方正仿宋_GBK" w:eastAsia="方正仿宋_GBK"/>
          <w:b/>
          <w:sz w:val="28"/>
        </w:rPr>
      </w:pPr>
      <w:r>
        <w:rPr>
          <w:rFonts w:hint="eastAsia" w:ascii="方正仿宋_GBK" w:eastAsia="方正仿宋_GBK"/>
          <w:b/>
          <w:sz w:val="28"/>
        </w:rPr>
        <w:t>文化活动经费绩效目标表</w:t>
      </w:r>
    </w:p>
    <w:p w14:paraId="254591DD">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328A6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ABE2546">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2D025753">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丰富广大群众物质、文化生活，利用业余时间参与更丰富多彩的文化活动。</w:t>
            </w:r>
          </w:p>
          <w:p w14:paraId="5E71515D">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提高群众整体生活质量，涵养广大群众的文化品位，为营造良好的乡风民俗作出贡献。</w:t>
            </w:r>
          </w:p>
        </w:tc>
      </w:tr>
    </w:tbl>
    <w:p w14:paraId="12A0E65E">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F2D3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9D03B2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ED8F12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A54A64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C834AD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97B9C7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91EBDA4">
            <w:pPr>
              <w:spacing w:line="300" w:lineRule="exact"/>
              <w:jc w:val="center"/>
              <w:rPr>
                <w:rFonts w:ascii="方正书宋_GBK" w:eastAsia="方正书宋_GBK"/>
                <w:b/>
              </w:rPr>
            </w:pPr>
            <w:r>
              <w:rPr>
                <w:rFonts w:hint="eastAsia" w:ascii="方正书宋_GBK" w:eastAsia="方正书宋_GBK"/>
                <w:b/>
              </w:rPr>
              <w:t>指标值确定依据</w:t>
            </w:r>
          </w:p>
        </w:tc>
      </w:tr>
      <w:tr w14:paraId="0BB5C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912477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4F036EF2">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68378D03">
            <w:pPr>
              <w:spacing w:line="300" w:lineRule="exact"/>
              <w:jc w:val="left"/>
              <w:rPr>
                <w:rFonts w:ascii="方正书宋_GBK" w:eastAsia="方正书宋_GBK"/>
              </w:rPr>
            </w:pPr>
            <w:r>
              <w:rPr>
                <w:rFonts w:hint="eastAsia" w:ascii="宋体" w:hAnsi="宋体" w:eastAsia="宋体" w:cs="宋体"/>
                <w:i w:val="0"/>
                <w:color w:val="auto"/>
                <w:sz w:val="18"/>
                <w:szCs w:val="18"/>
                <w:u w:val="none"/>
              </w:rPr>
              <w:t>组织次数</w:t>
            </w:r>
          </w:p>
        </w:tc>
        <w:tc>
          <w:tcPr>
            <w:tcW w:w="2891" w:type="dxa"/>
            <w:shd w:val="clear" w:color="auto" w:fill="auto"/>
            <w:vAlign w:val="center"/>
          </w:tcPr>
          <w:p w14:paraId="4A09974A">
            <w:pPr>
              <w:spacing w:line="300" w:lineRule="exact"/>
              <w:jc w:val="left"/>
              <w:rPr>
                <w:rFonts w:ascii="方正书宋_GBK" w:eastAsia="方正书宋_GBK"/>
              </w:rPr>
            </w:pPr>
            <w:r>
              <w:rPr>
                <w:rFonts w:hint="eastAsia" w:ascii="宋体" w:hAnsi="宋体" w:eastAsia="宋体" w:cs="宋体"/>
                <w:i w:val="0"/>
                <w:color w:val="auto"/>
                <w:sz w:val="18"/>
                <w:szCs w:val="18"/>
                <w:u w:val="none"/>
              </w:rPr>
              <w:t>组织群众参加文体活动的次数</w:t>
            </w:r>
          </w:p>
        </w:tc>
        <w:tc>
          <w:tcPr>
            <w:tcW w:w="1276" w:type="dxa"/>
            <w:shd w:val="clear" w:color="auto" w:fill="auto"/>
            <w:vAlign w:val="center"/>
          </w:tcPr>
          <w:p w14:paraId="4DEFC684">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12</w:t>
            </w:r>
          </w:p>
        </w:tc>
        <w:tc>
          <w:tcPr>
            <w:tcW w:w="1701" w:type="dxa"/>
            <w:shd w:val="clear" w:color="auto" w:fill="auto"/>
            <w:vAlign w:val="center"/>
          </w:tcPr>
          <w:p w14:paraId="55AD047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关于郄马镇人民政府将文化活动经费列入2020年度预算的请示</w:t>
            </w:r>
          </w:p>
        </w:tc>
      </w:tr>
      <w:tr w14:paraId="682AD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6A29291">
            <w:pPr>
              <w:spacing w:line="300" w:lineRule="exact"/>
              <w:jc w:val="center"/>
              <w:rPr>
                <w:rFonts w:ascii="方正书宋_GBK" w:eastAsia="方正书宋_GBK"/>
              </w:rPr>
            </w:pPr>
          </w:p>
        </w:tc>
        <w:tc>
          <w:tcPr>
            <w:tcW w:w="1134" w:type="dxa"/>
            <w:shd w:val="clear" w:color="auto" w:fill="auto"/>
            <w:vAlign w:val="center"/>
          </w:tcPr>
          <w:p w14:paraId="760FF363">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1D702E42">
            <w:pPr>
              <w:spacing w:line="300" w:lineRule="exact"/>
              <w:jc w:val="left"/>
              <w:rPr>
                <w:rFonts w:ascii="方正书宋_GBK" w:eastAsia="方正书宋_GBK"/>
              </w:rPr>
            </w:pPr>
            <w:r>
              <w:rPr>
                <w:rFonts w:hint="eastAsia" w:ascii="宋体" w:hAnsi="宋体" w:eastAsia="宋体" w:cs="宋体"/>
                <w:i w:val="0"/>
                <w:color w:val="auto"/>
                <w:sz w:val="18"/>
                <w:szCs w:val="18"/>
                <w:u w:val="none"/>
              </w:rPr>
              <w:t>文化活动指导次数</w:t>
            </w:r>
          </w:p>
        </w:tc>
        <w:tc>
          <w:tcPr>
            <w:tcW w:w="2891" w:type="dxa"/>
            <w:shd w:val="clear" w:color="auto" w:fill="auto"/>
            <w:vAlign w:val="center"/>
          </w:tcPr>
          <w:p w14:paraId="66C78540">
            <w:pPr>
              <w:spacing w:line="300" w:lineRule="exact"/>
              <w:jc w:val="left"/>
              <w:rPr>
                <w:rFonts w:ascii="方正书宋_GBK" w:eastAsia="方正书宋_GBK"/>
              </w:rPr>
            </w:pPr>
            <w:r>
              <w:rPr>
                <w:rFonts w:hint="eastAsia" w:ascii="宋体" w:hAnsi="宋体" w:eastAsia="宋体" w:cs="宋体"/>
                <w:i w:val="0"/>
                <w:color w:val="auto"/>
                <w:sz w:val="18"/>
                <w:szCs w:val="18"/>
                <w:u w:val="none"/>
              </w:rPr>
              <w:t>加强文体活动指导，使节目表演更精彩</w:t>
            </w:r>
          </w:p>
        </w:tc>
        <w:tc>
          <w:tcPr>
            <w:tcW w:w="1276" w:type="dxa"/>
            <w:shd w:val="clear" w:color="auto" w:fill="auto"/>
            <w:vAlign w:val="center"/>
          </w:tcPr>
          <w:p w14:paraId="627187F3">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12</w:t>
            </w:r>
          </w:p>
        </w:tc>
        <w:tc>
          <w:tcPr>
            <w:tcW w:w="1701" w:type="dxa"/>
            <w:shd w:val="clear" w:color="auto" w:fill="auto"/>
            <w:vAlign w:val="center"/>
          </w:tcPr>
          <w:p w14:paraId="6941C8CA">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关于郄马镇人民政府将文化活动经费列入2020年度预算的请示</w:t>
            </w:r>
          </w:p>
        </w:tc>
      </w:tr>
      <w:tr w14:paraId="290D7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3D8D15D">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0D3AE346">
            <w:pPr>
              <w:spacing w:line="300" w:lineRule="exact"/>
              <w:jc w:val="left"/>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可持续影响指标</w:t>
            </w:r>
          </w:p>
        </w:tc>
        <w:tc>
          <w:tcPr>
            <w:tcW w:w="1276" w:type="dxa"/>
            <w:shd w:val="clear" w:color="auto" w:fill="auto"/>
            <w:vAlign w:val="center"/>
          </w:tcPr>
          <w:p w14:paraId="3835E8BD">
            <w:pPr>
              <w:spacing w:line="300" w:lineRule="exact"/>
              <w:jc w:val="left"/>
              <w:rPr>
                <w:rFonts w:ascii="方正书宋_GBK" w:eastAsia="方正书宋_GBK"/>
              </w:rPr>
            </w:pPr>
            <w:r>
              <w:rPr>
                <w:rFonts w:hint="eastAsia" w:ascii="宋体" w:hAnsi="宋体" w:eastAsia="宋体" w:cs="宋体"/>
                <w:i w:val="0"/>
                <w:color w:val="auto"/>
                <w:sz w:val="18"/>
                <w:szCs w:val="18"/>
                <w:u w:val="none"/>
              </w:rPr>
              <w:t>好评率</w:t>
            </w:r>
          </w:p>
        </w:tc>
        <w:tc>
          <w:tcPr>
            <w:tcW w:w="2891" w:type="dxa"/>
            <w:shd w:val="clear" w:color="auto" w:fill="auto"/>
            <w:vAlign w:val="center"/>
          </w:tcPr>
          <w:p w14:paraId="19A6CB60">
            <w:pPr>
              <w:spacing w:line="300" w:lineRule="exact"/>
              <w:jc w:val="left"/>
              <w:rPr>
                <w:rFonts w:ascii="方正书宋_GBK" w:eastAsia="方正书宋_GBK"/>
              </w:rPr>
            </w:pPr>
            <w:r>
              <w:rPr>
                <w:rFonts w:hint="eastAsia" w:ascii="宋体" w:hAnsi="宋体" w:eastAsia="宋体" w:cs="宋体"/>
                <w:i w:val="0"/>
                <w:color w:val="auto"/>
                <w:sz w:val="18"/>
                <w:szCs w:val="18"/>
                <w:u w:val="none"/>
              </w:rPr>
              <w:t>受到观众的好评</w:t>
            </w:r>
          </w:p>
        </w:tc>
        <w:tc>
          <w:tcPr>
            <w:tcW w:w="1276" w:type="dxa"/>
            <w:shd w:val="clear" w:color="auto" w:fill="auto"/>
            <w:vAlign w:val="center"/>
          </w:tcPr>
          <w:p w14:paraId="093C5807">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08C531C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关于郄马镇人民政府将文化活动经费列入2020年度预算的请示</w:t>
            </w:r>
          </w:p>
        </w:tc>
      </w:tr>
      <w:tr w14:paraId="07161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6C2824C">
            <w:pPr>
              <w:spacing w:line="300" w:lineRule="exact"/>
              <w:jc w:val="center"/>
              <w:rPr>
                <w:rFonts w:ascii="方正书宋_GBK" w:eastAsia="方正书宋_GBK"/>
              </w:rPr>
            </w:pPr>
          </w:p>
        </w:tc>
        <w:tc>
          <w:tcPr>
            <w:tcW w:w="1134" w:type="dxa"/>
            <w:shd w:val="clear" w:color="auto" w:fill="auto"/>
            <w:vAlign w:val="center"/>
          </w:tcPr>
          <w:p w14:paraId="1396E364">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6382C08F">
            <w:pPr>
              <w:spacing w:line="300" w:lineRule="exact"/>
              <w:jc w:val="left"/>
              <w:rPr>
                <w:rFonts w:ascii="方正书宋_GBK" w:eastAsia="方正书宋_GBK"/>
              </w:rPr>
            </w:pPr>
            <w:r>
              <w:rPr>
                <w:rFonts w:hint="eastAsia" w:ascii="宋体" w:hAnsi="宋体" w:eastAsia="宋体" w:cs="宋体"/>
                <w:i w:val="0"/>
                <w:color w:val="auto"/>
                <w:sz w:val="18"/>
                <w:szCs w:val="18"/>
                <w:u w:val="none"/>
              </w:rPr>
              <w:t>文化演出次数</w:t>
            </w:r>
          </w:p>
        </w:tc>
        <w:tc>
          <w:tcPr>
            <w:tcW w:w="2891" w:type="dxa"/>
            <w:shd w:val="clear" w:color="auto" w:fill="auto"/>
            <w:vAlign w:val="center"/>
          </w:tcPr>
          <w:p w14:paraId="0E5ED85D">
            <w:pPr>
              <w:spacing w:line="300" w:lineRule="exact"/>
              <w:jc w:val="left"/>
              <w:rPr>
                <w:rFonts w:ascii="方正书宋_GBK" w:eastAsia="方正书宋_GBK"/>
              </w:rPr>
            </w:pPr>
            <w:r>
              <w:rPr>
                <w:rFonts w:hint="eastAsia" w:ascii="宋体" w:hAnsi="宋体" w:eastAsia="宋体" w:cs="宋体"/>
                <w:i w:val="0"/>
                <w:color w:val="auto"/>
                <w:sz w:val="18"/>
                <w:szCs w:val="18"/>
                <w:u w:val="none"/>
              </w:rPr>
              <w:t>组织彩色周末演出等活动</w:t>
            </w:r>
          </w:p>
        </w:tc>
        <w:tc>
          <w:tcPr>
            <w:tcW w:w="1276" w:type="dxa"/>
            <w:shd w:val="clear" w:color="auto" w:fill="auto"/>
            <w:vAlign w:val="center"/>
          </w:tcPr>
          <w:p w14:paraId="09352BF8">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12</w:t>
            </w:r>
          </w:p>
        </w:tc>
        <w:tc>
          <w:tcPr>
            <w:tcW w:w="1701" w:type="dxa"/>
            <w:shd w:val="clear" w:color="auto" w:fill="auto"/>
            <w:vAlign w:val="center"/>
          </w:tcPr>
          <w:p w14:paraId="4BF21C8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关于郄马镇人民政府将文化活动经费列入2020年度预算的请示</w:t>
            </w:r>
          </w:p>
        </w:tc>
      </w:tr>
      <w:tr w14:paraId="0BF3C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76755AA">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679E20CB">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0E2CDAA0">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44AB3E1F">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群众对文艺表演的整体满意度</w:t>
            </w:r>
          </w:p>
        </w:tc>
        <w:tc>
          <w:tcPr>
            <w:tcW w:w="1276" w:type="dxa"/>
            <w:shd w:val="clear" w:color="auto" w:fill="auto"/>
            <w:vAlign w:val="center"/>
          </w:tcPr>
          <w:p w14:paraId="6EF37FE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178C6447">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697077C8">
      <w:pPr>
        <w:ind w:firstLine="643" w:firstLineChars="200"/>
        <w:jc w:val="left"/>
        <w:outlineLvl w:val="1"/>
        <w:rPr>
          <w:rFonts w:hint="eastAsia" w:ascii="Times New Roman" w:hAnsi="Times New Roman" w:eastAsia="方正仿宋_GBK" w:cs="Times New Roman"/>
          <w:b/>
          <w:sz w:val="32"/>
          <w:szCs w:val="32"/>
        </w:rPr>
      </w:pPr>
    </w:p>
    <w:p w14:paraId="15A45F10">
      <w:pPr>
        <w:numPr>
          <w:ilvl w:val="0"/>
          <w:numId w:val="5"/>
        </w:numPr>
        <w:ind w:firstLine="562" w:firstLineChars="200"/>
        <w:jc w:val="left"/>
        <w:outlineLvl w:val="1"/>
        <w:rPr>
          <w:rFonts w:hint="eastAsia" w:ascii="方正仿宋_GBK" w:eastAsia="方正仿宋_GBK"/>
          <w:b/>
          <w:sz w:val="28"/>
        </w:rPr>
      </w:pPr>
      <w:r>
        <w:rPr>
          <w:rFonts w:hint="eastAsia" w:ascii="方正仿宋_GBK" w:eastAsia="方正仿宋_GBK"/>
          <w:b/>
          <w:sz w:val="28"/>
        </w:rPr>
        <w:t>三夏禁烧工作经费绩效目标表</w:t>
      </w:r>
    </w:p>
    <w:p w14:paraId="43AF1EB7">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09E7D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0B0F10B">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A616089">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加强环境监测，有效应对突发事件，推动污染防治工作开展。</w:t>
            </w:r>
          </w:p>
          <w:p w14:paraId="5BBCDF02">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做好农作物秸秆综合利用，推动污染防治活动开展，加强网格化管理。</w:t>
            </w:r>
          </w:p>
        </w:tc>
      </w:tr>
    </w:tbl>
    <w:p w14:paraId="32526724">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7B88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A0C4CF5">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AF7B906">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C6FA896">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807902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8A59AB0">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CDA9C8A">
            <w:pPr>
              <w:spacing w:line="300" w:lineRule="exact"/>
              <w:jc w:val="center"/>
              <w:rPr>
                <w:rFonts w:ascii="方正书宋_GBK" w:eastAsia="方正书宋_GBK"/>
                <w:b/>
              </w:rPr>
            </w:pPr>
            <w:r>
              <w:rPr>
                <w:rFonts w:hint="eastAsia" w:ascii="方正书宋_GBK" w:eastAsia="方正书宋_GBK"/>
                <w:b/>
              </w:rPr>
              <w:t>指标值确定依据</w:t>
            </w:r>
          </w:p>
        </w:tc>
      </w:tr>
      <w:tr w14:paraId="1EA4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D74E80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65DE9373">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w:t>
            </w:r>
            <w:r>
              <w:rPr>
                <w:rFonts w:hint="eastAsia" w:ascii="宋体" w:hAnsi="宋体" w:eastAsia="宋体" w:cs="宋体"/>
                <w:i w:val="0"/>
                <w:color w:val="auto"/>
                <w:sz w:val="18"/>
                <w:szCs w:val="18"/>
                <w:u w:val="none"/>
              </w:rPr>
              <w:t>量指标</w:t>
            </w:r>
          </w:p>
        </w:tc>
        <w:tc>
          <w:tcPr>
            <w:tcW w:w="1276" w:type="dxa"/>
            <w:shd w:val="clear" w:color="auto" w:fill="auto"/>
            <w:vAlign w:val="center"/>
          </w:tcPr>
          <w:p w14:paraId="7ACFB289">
            <w:pPr>
              <w:spacing w:line="300" w:lineRule="exact"/>
              <w:jc w:val="left"/>
              <w:rPr>
                <w:rFonts w:ascii="方正书宋_GBK" w:eastAsia="方正书宋_GBK"/>
              </w:rPr>
            </w:pPr>
            <w:r>
              <w:rPr>
                <w:rFonts w:hint="eastAsia" w:ascii="宋体" w:hAnsi="宋体" w:eastAsia="宋体" w:cs="宋体"/>
                <w:i w:val="0"/>
                <w:color w:val="auto"/>
                <w:sz w:val="18"/>
                <w:szCs w:val="18"/>
                <w:u w:val="none"/>
              </w:rPr>
              <w:t>秸秆综合利用率</w:t>
            </w:r>
          </w:p>
        </w:tc>
        <w:tc>
          <w:tcPr>
            <w:tcW w:w="2891" w:type="dxa"/>
            <w:shd w:val="clear" w:color="auto" w:fill="auto"/>
            <w:vAlign w:val="center"/>
          </w:tcPr>
          <w:p w14:paraId="61E6A40A">
            <w:pPr>
              <w:spacing w:line="300" w:lineRule="exact"/>
              <w:jc w:val="left"/>
              <w:rPr>
                <w:rFonts w:ascii="方正书宋_GBK" w:eastAsia="方正书宋_GBK"/>
              </w:rPr>
            </w:pPr>
            <w:r>
              <w:rPr>
                <w:rFonts w:hint="eastAsia" w:ascii="宋体" w:hAnsi="宋体" w:eastAsia="宋体" w:cs="宋体"/>
                <w:i w:val="0"/>
                <w:color w:val="auto"/>
                <w:sz w:val="18"/>
                <w:szCs w:val="18"/>
                <w:u w:val="none"/>
              </w:rPr>
              <w:t>搞好秸秆综合利用</w:t>
            </w:r>
          </w:p>
        </w:tc>
        <w:tc>
          <w:tcPr>
            <w:tcW w:w="1276" w:type="dxa"/>
            <w:shd w:val="clear" w:color="auto" w:fill="auto"/>
            <w:vAlign w:val="center"/>
          </w:tcPr>
          <w:p w14:paraId="458C17C7">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600401D4">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关于印发石家庄高新区2017年夏季农作物秸秆禁烧工作实施方案的通知</w:t>
            </w:r>
          </w:p>
        </w:tc>
      </w:tr>
      <w:tr w14:paraId="38CB5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3370838">
            <w:pPr>
              <w:spacing w:line="300" w:lineRule="exact"/>
              <w:jc w:val="center"/>
              <w:rPr>
                <w:rFonts w:ascii="方正书宋_GBK" w:eastAsia="方正书宋_GBK"/>
              </w:rPr>
            </w:pPr>
          </w:p>
        </w:tc>
        <w:tc>
          <w:tcPr>
            <w:tcW w:w="1134" w:type="dxa"/>
            <w:shd w:val="clear" w:color="auto" w:fill="auto"/>
            <w:vAlign w:val="center"/>
          </w:tcPr>
          <w:p w14:paraId="6D50672D">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21FED38F">
            <w:pPr>
              <w:spacing w:line="300" w:lineRule="exact"/>
              <w:jc w:val="left"/>
              <w:rPr>
                <w:rFonts w:ascii="方正书宋_GBK" w:eastAsia="方正书宋_GBK"/>
              </w:rPr>
            </w:pPr>
            <w:r>
              <w:rPr>
                <w:rFonts w:hint="eastAsia" w:ascii="宋体" w:hAnsi="宋体" w:eastAsia="宋体" w:cs="宋体"/>
                <w:i w:val="0"/>
                <w:color w:val="auto"/>
                <w:sz w:val="18"/>
                <w:szCs w:val="18"/>
                <w:u w:val="none"/>
              </w:rPr>
              <w:t>综合业务管理工作完成率</w:t>
            </w:r>
          </w:p>
        </w:tc>
        <w:tc>
          <w:tcPr>
            <w:tcW w:w="2891" w:type="dxa"/>
            <w:shd w:val="clear" w:color="auto" w:fill="auto"/>
            <w:vAlign w:val="center"/>
          </w:tcPr>
          <w:p w14:paraId="5D1468FA">
            <w:pPr>
              <w:spacing w:line="300" w:lineRule="exact"/>
              <w:jc w:val="left"/>
              <w:rPr>
                <w:rFonts w:ascii="方正书宋_GBK" w:eastAsia="方正书宋_GBK"/>
              </w:rPr>
            </w:pPr>
            <w:r>
              <w:rPr>
                <w:rFonts w:hint="eastAsia" w:ascii="宋体" w:hAnsi="宋体" w:eastAsia="宋体" w:cs="宋体"/>
                <w:i w:val="0"/>
                <w:color w:val="auto"/>
                <w:sz w:val="18"/>
                <w:szCs w:val="18"/>
                <w:u w:val="none"/>
              </w:rPr>
              <w:t>各项综合业务管理工作完成情况</w:t>
            </w:r>
          </w:p>
        </w:tc>
        <w:tc>
          <w:tcPr>
            <w:tcW w:w="1276" w:type="dxa"/>
            <w:shd w:val="clear" w:color="auto" w:fill="auto"/>
            <w:vAlign w:val="center"/>
          </w:tcPr>
          <w:p w14:paraId="188BBED8">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6E9CD4D8">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关于印发石家庄高新区2017年夏季农作物秸秆禁烧工作实施方案的通知</w:t>
            </w:r>
          </w:p>
        </w:tc>
      </w:tr>
      <w:tr w14:paraId="3F190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B01893D">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6B35C1A2">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52BCDE8E">
            <w:pPr>
              <w:spacing w:line="300" w:lineRule="exact"/>
              <w:jc w:val="left"/>
              <w:rPr>
                <w:rFonts w:ascii="方正书宋_GBK" w:eastAsia="方正书宋_GBK"/>
              </w:rPr>
            </w:pPr>
            <w:r>
              <w:rPr>
                <w:rFonts w:hint="eastAsia" w:ascii="宋体" w:hAnsi="宋体" w:eastAsia="宋体" w:cs="宋体"/>
                <w:i w:val="0"/>
                <w:color w:val="auto"/>
                <w:sz w:val="18"/>
                <w:szCs w:val="18"/>
                <w:u w:val="none"/>
              </w:rPr>
              <w:t>网格化管理</w:t>
            </w:r>
          </w:p>
        </w:tc>
        <w:tc>
          <w:tcPr>
            <w:tcW w:w="2891" w:type="dxa"/>
            <w:shd w:val="clear" w:color="auto" w:fill="auto"/>
            <w:vAlign w:val="center"/>
          </w:tcPr>
          <w:p w14:paraId="3C443D38">
            <w:pPr>
              <w:spacing w:line="300" w:lineRule="exact"/>
              <w:jc w:val="left"/>
              <w:rPr>
                <w:rFonts w:ascii="方正书宋_GBK" w:eastAsia="方正书宋_GBK"/>
              </w:rPr>
            </w:pPr>
            <w:r>
              <w:rPr>
                <w:rFonts w:hint="eastAsia" w:ascii="宋体" w:hAnsi="宋体" w:eastAsia="宋体" w:cs="宋体"/>
                <w:i w:val="0"/>
                <w:color w:val="auto"/>
                <w:sz w:val="18"/>
                <w:szCs w:val="18"/>
                <w:u w:val="none"/>
              </w:rPr>
              <w:t>网格化管理覆盖率</w:t>
            </w:r>
          </w:p>
        </w:tc>
        <w:tc>
          <w:tcPr>
            <w:tcW w:w="1276" w:type="dxa"/>
            <w:shd w:val="clear" w:color="auto" w:fill="auto"/>
            <w:vAlign w:val="center"/>
          </w:tcPr>
          <w:p w14:paraId="75722AEB">
            <w:pPr>
              <w:spacing w:line="300" w:lineRule="exact"/>
              <w:jc w:val="left"/>
              <w:rPr>
                <w:rFonts w:ascii="方正书宋_GBK" w:eastAsia="方正书宋_GBK"/>
              </w:rPr>
            </w:pPr>
            <w:r>
              <w:rPr>
                <w:rFonts w:hint="eastAsia" w:ascii="宋体" w:hAnsi="宋体" w:eastAsia="宋体" w:cs="宋体"/>
                <w:i w:val="0"/>
                <w:color w:val="auto"/>
                <w:sz w:val="18"/>
                <w:szCs w:val="18"/>
                <w:u w:val="none"/>
              </w:rPr>
              <w: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58E6D1F3">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关于印发石家庄高新区2017年夏季农作物秸秆禁烧工作实施方案的通知</w:t>
            </w:r>
          </w:p>
        </w:tc>
      </w:tr>
      <w:tr w14:paraId="47D1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ED9813D">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70F5DEB7">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50B3D69A">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62CEC581">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25AD5B7D">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6AE908F4">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4DEC020D">
      <w:pPr>
        <w:ind w:firstLine="643" w:firstLineChars="200"/>
        <w:jc w:val="left"/>
        <w:outlineLvl w:val="1"/>
        <w:rPr>
          <w:rFonts w:hint="eastAsia" w:ascii="Times New Roman" w:hAnsi="Times New Roman" w:eastAsia="方正仿宋_GBK" w:cs="Times New Roman"/>
          <w:b/>
          <w:sz w:val="32"/>
          <w:szCs w:val="32"/>
        </w:rPr>
      </w:pPr>
    </w:p>
    <w:p w14:paraId="1DF248E2">
      <w:pPr>
        <w:jc w:val="left"/>
        <w:outlineLvl w:val="1"/>
        <w:rPr>
          <w:rFonts w:hint="eastAsia" w:ascii="Times New Roman" w:hAnsi="Times New Roman" w:eastAsia="方正仿宋_GBK" w:cs="Times New Roman"/>
          <w:b/>
          <w:sz w:val="32"/>
          <w:szCs w:val="32"/>
        </w:rPr>
      </w:pPr>
    </w:p>
    <w:p w14:paraId="235070E6">
      <w:pPr>
        <w:numPr>
          <w:ilvl w:val="0"/>
          <w:numId w:val="0"/>
        </w:numPr>
        <w:jc w:val="left"/>
        <w:outlineLvl w:val="1"/>
        <w:rPr>
          <w:rFonts w:hint="eastAsia" w:ascii="方正仿宋_GBK" w:eastAsia="方正仿宋_GBK"/>
          <w:b/>
          <w:sz w:val="28"/>
        </w:rPr>
      </w:pPr>
    </w:p>
    <w:p w14:paraId="3E8AEC4C">
      <w:pPr>
        <w:numPr>
          <w:ilvl w:val="0"/>
          <w:numId w:val="5"/>
        </w:numPr>
        <w:ind w:firstLine="562" w:firstLineChars="200"/>
        <w:jc w:val="left"/>
        <w:outlineLvl w:val="1"/>
        <w:rPr>
          <w:rFonts w:hint="eastAsia" w:ascii="方正仿宋_GBK" w:eastAsia="方正仿宋_GBK"/>
          <w:b/>
          <w:sz w:val="28"/>
        </w:rPr>
      </w:pPr>
      <w:r>
        <w:rPr>
          <w:rFonts w:hint="eastAsia" w:ascii="方正仿宋_GBK" w:eastAsia="方正仿宋_GBK"/>
          <w:b/>
          <w:sz w:val="28"/>
        </w:rPr>
        <w:t>环保义务监督员补贴绩效目标表</w:t>
      </w:r>
    </w:p>
    <w:p w14:paraId="6043E1BA">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6F3BD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CA5D51D">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5A25268">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全力做好大气污染防治工作，确保打赢蓝天保卫战，负责本辖区内环境污染问题整改、巡查等工作。加强环境监测，有效应对突发事件，推动污染防治工作开展。</w:t>
            </w:r>
          </w:p>
          <w:p w14:paraId="1F347297">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协助上级部门对重点污染物排放进行防治，做好全镇范围内环保工作网格化生态环境监管体系建设工作提升我镇环境质量。</w:t>
            </w:r>
          </w:p>
        </w:tc>
      </w:tr>
    </w:tbl>
    <w:p w14:paraId="68CE75BB">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855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DBA8A4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8A2E0DE">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31A6D7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E96BFA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68B731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BE932BE">
            <w:pPr>
              <w:spacing w:line="300" w:lineRule="exact"/>
              <w:jc w:val="center"/>
              <w:rPr>
                <w:rFonts w:ascii="方正书宋_GBK" w:eastAsia="方正书宋_GBK"/>
                <w:b/>
              </w:rPr>
            </w:pPr>
            <w:r>
              <w:rPr>
                <w:rFonts w:hint="eastAsia" w:ascii="方正书宋_GBK" w:eastAsia="方正书宋_GBK"/>
                <w:b/>
              </w:rPr>
              <w:t>指标值确定依据</w:t>
            </w:r>
          </w:p>
        </w:tc>
      </w:tr>
      <w:tr w14:paraId="26906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03C8608">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5EB64DE2">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71D92F14">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51540ED0">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103D7216">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797DFC65">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关于各街道镇2019年环保义务监督员所需工作经费的请示</w:t>
            </w:r>
          </w:p>
        </w:tc>
      </w:tr>
      <w:tr w14:paraId="7B0D4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A4DBED6">
            <w:pPr>
              <w:spacing w:line="300" w:lineRule="exact"/>
              <w:jc w:val="center"/>
              <w:rPr>
                <w:rFonts w:ascii="方正书宋_GBK" w:eastAsia="方正书宋_GBK"/>
              </w:rPr>
            </w:pPr>
          </w:p>
        </w:tc>
        <w:tc>
          <w:tcPr>
            <w:tcW w:w="1134" w:type="dxa"/>
            <w:shd w:val="clear" w:color="auto" w:fill="auto"/>
            <w:vAlign w:val="center"/>
          </w:tcPr>
          <w:p w14:paraId="0DCFD0D3">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44FC551D">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7695E8B8">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09399400">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4DB448DC">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关于各街道镇2019年环保义务监督员所需工作经费的请示</w:t>
            </w:r>
          </w:p>
        </w:tc>
      </w:tr>
      <w:tr w14:paraId="3E1D7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BC46F4B">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17533146">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1FC230B6">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56C615A6">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0EA1EC29">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34F53125">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关于各街道镇2019年环保义务监督员所需工作经费的请示</w:t>
            </w:r>
          </w:p>
        </w:tc>
      </w:tr>
      <w:tr w14:paraId="5F8BA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1CBC077">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66DC8C99">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0ACEADED">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50FA6CFF">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107E7F6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6F7A86BF">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029C4DEA">
      <w:pPr>
        <w:ind w:firstLine="643" w:firstLineChars="200"/>
        <w:jc w:val="left"/>
        <w:outlineLvl w:val="1"/>
        <w:rPr>
          <w:rFonts w:hint="eastAsia" w:ascii="Times New Roman" w:hAnsi="Times New Roman" w:eastAsia="方正仿宋_GBK" w:cs="Times New Roman"/>
          <w:b/>
          <w:sz w:val="32"/>
          <w:szCs w:val="32"/>
          <w:lang w:val="en-US" w:eastAsia="zh-CN"/>
        </w:rPr>
      </w:pPr>
    </w:p>
    <w:p w14:paraId="3E80D63D">
      <w:pPr>
        <w:ind w:firstLine="643" w:firstLineChars="200"/>
        <w:jc w:val="left"/>
        <w:outlineLvl w:val="1"/>
        <w:rPr>
          <w:rFonts w:hint="eastAsia" w:ascii="Times New Roman" w:hAnsi="Times New Roman" w:eastAsia="方正仿宋_GBK" w:cs="Times New Roman"/>
          <w:b/>
          <w:sz w:val="32"/>
          <w:szCs w:val="32"/>
          <w:lang w:val="en-US" w:eastAsia="zh-CN"/>
        </w:rPr>
      </w:pPr>
    </w:p>
    <w:p w14:paraId="28575C8D">
      <w:pPr>
        <w:ind w:firstLine="643" w:firstLineChars="200"/>
        <w:jc w:val="left"/>
        <w:outlineLvl w:val="1"/>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19</w:t>
      </w:r>
      <w:r>
        <w:rPr>
          <w:rFonts w:hint="eastAsia" w:ascii="方正仿宋_GBK" w:eastAsia="方正仿宋_GBK"/>
          <w:b/>
          <w:sz w:val="28"/>
          <w:lang w:val="en-US" w:eastAsia="zh-CN"/>
        </w:rPr>
        <w:t>、</w:t>
      </w:r>
      <w:r>
        <w:rPr>
          <w:rFonts w:hint="eastAsia" w:ascii="方正仿宋_GBK" w:eastAsia="方正仿宋_GBK"/>
          <w:b/>
          <w:sz w:val="28"/>
        </w:rPr>
        <w:t>三秋禁烧工作经费绩效目标表</w:t>
      </w:r>
    </w:p>
    <w:p w14:paraId="5688CBCC">
      <w:pPr>
        <w:ind w:firstLine="643" w:firstLineChars="200"/>
        <w:jc w:val="left"/>
        <w:outlineLvl w:val="1"/>
        <w:rPr>
          <w:rFonts w:hint="eastAsia" w:ascii="Times New Roman" w:hAnsi="Times New Roman" w:eastAsia="方正仿宋_GBK" w:cs="Times New Roman"/>
          <w:b/>
          <w:sz w:val="32"/>
          <w:szCs w:val="32"/>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70AB0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C56D18D">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625E15A0">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加强环境监测，有效应对突发事件，推动污染防治工作开展。</w:t>
            </w:r>
          </w:p>
          <w:p w14:paraId="187CD088">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做好农作物秸秆综合利用。</w:t>
            </w:r>
          </w:p>
        </w:tc>
      </w:tr>
    </w:tbl>
    <w:p w14:paraId="47A2A65B">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E363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E1E38D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A459519">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3B2985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7AC988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D86F17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077CFA2">
            <w:pPr>
              <w:spacing w:line="300" w:lineRule="exact"/>
              <w:jc w:val="center"/>
              <w:rPr>
                <w:rFonts w:ascii="方正书宋_GBK" w:eastAsia="方正书宋_GBK"/>
                <w:b/>
              </w:rPr>
            </w:pPr>
            <w:r>
              <w:rPr>
                <w:rFonts w:hint="eastAsia" w:ascii="方正书宋_GBK" w:eastAsia="方正书宋_GBK"/>
                <w:b/>
              </w:rPr>
              <w:t>指标值确定依据</w:t>
            </w:r>
          </w:p>
        </w:tc>
      </w:tr>
      <w:tr w14:paraId="46895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33DBD6F">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3BCBDA66">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047134DF">
            <w:pPr>
              <w:spacing w:line="300" w:lineRule="exact"/>
              <w:jc w:val="left"/>
              <w:rPr>
                <w:rFonts w:ascii="方正书宋_GBK" w:eastAsia="方正书宋_GBK"/>
              </w:rPr>
            </w:pPr>
            <w:r>
              <w:rPr>
                <w:rFonts w:hint="eastAsia" w:ascii="宋体" w:hAnsi="宋体" w:eastAsia="宋体" w:cs="宋体"/>
                <w:i w:val="0"/>
                <w:color w:val="auto"/>
                <w:sz w:val="18"/>
                <w:szCs w:val="18"/>
                <w:u w:val="none"/>
              </w:rPr>
              <w:t>综合利用率</w:t>
            </w:r>
          </w:p>
        </w:tc>
        <w:tc>
          <w:tcPr>
            <w:tcW w:w="2891" w:type="dxa"/>
            <w:shd w:val="clear" w:color="auto" w:fill="auto"/>
            <w:vAlign w:val="center"/>
          </w:tcPr>
          <w:p w14:paraId="6AD7521A">
            <w:pPr>
              <w:spacing w:line="300" w:lineRule="exact"/>
              <w:jc w:val="left"/>
              <w:rPr>
                <w:rFonts w:ascii="方正书宋_GBK" w:eastAsia="方正书宋_GBK"/>
              </w:rPr>
            </w:pPr>
            <w:r>
              <w:rPr>
                <w:rFonts w:hint="eastAsia" w:ascii="宋体" w:hAnsi="宋体" w:eastAsia="宋体" w:cs="宋体"/>
                <w:i w:val="0"/>
                <w:color w:val="auto"/>
                <w:sz w:val="18"/>
                <w:szCs w:val="18"/>
                <w:u w:val="none"/>
              </w:rPr>
              <w:t>搞好秸秆综合利用</w:t>
            </w:r>
          </w:p>
        </w:tc>
        <w:tc>
          <w:tcPr>
            <w:tcW w:w="1276" w:type="dxa"/>
            <w:shd w:val="clear" w:color="auto" w:fill="auto"/>
            <w:vAlign w:val="center"/>
          </w:tcPr>
          <w:p w14:paraId="39D01798">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689E8B0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关于印发石家庄高新区2017年秋季农作物秸秆禁烧工作实施方案的通知</w:t>
            </w:r>
          </w:p>
        </w:tc>
      </w:tr>
      <w:tr w14:paraId="4E375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9D085A3">
            <w:pPr>
              <w:spacing w:line="300" w:lineRule="exact"/>
              <w:jc w:val="center"/>
              <w:rPr>
                <w:rFonts w:ascii="方正书宋_GBK" w:eastAsia="方正书宋_GBK"/>
              </w:rPr>
            </w:pPr>
          </w:p>
        </w:tc>
        <w:tc>
          <w:tcPr>
            <w:tcW w:w="1134" w:type="dxa"/>
            <w:shd w:val="clear" w:color="auto" w:fill="auto"/>
            <w:vAlign w:val="center"/>
          </w:tcPr>
          <w:p w14:paraId="7F6EAA3D">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619072EC">
            <w:pPr>
              <w:spacing w:line="300" w:lineRule="exact"/>
              <w:jc w:val="left"/>
              <w:rPr>
                <w:rFonts w:ascii="方正书宋_GBK" w:eastAsia="方正书宋_GBK"/>
              </w:rPr>
            </w:pPr>
            <w:r>
              <w:rPr>
                <w:rFonts w:hint="eastAsia" w:ascii="宋体" w:hAnsi="宋体" w:eastAsia="宋体" w:cs="宋体"/>
                <w:i w:val="0"/>
                <w:color w:val="auto"/>
                <w:sz w:val="18"/>
                <w:szCs w:val="18"/>
                <w:u w:val="none"/>
              </w:rPr>
              <w:t>各项综合业务管理工作完成率</w:t>
            </w:r>
          </w:p>
        </w:tc>
        <w:tc>
          <w:tcPr>
            <w:tcW w:w="2891" w:type="dxa"/>
            <w:shd w:val="clear" w:color="auto" w:fill="auto"/>
            <w:vAlign w:val="center"/>
          </w:tcPr>
          <w:p w14:paraId="246211D0">
            <w:pPr>
              <w:spacing w:line="300" w:lineRule="exact"/>
              <w:jc w:val="left"/>
              <w:rPr>
                <w:rFonts w:ascii="方正书宋_GBK" w:eastAsia="方正书宋_GBK"/>
              </w:rPr>
            </w:pPr>
            <w:r>
              <w:rPr>
                <w:rFonts w:hint="eastAsia" w:ascii="宋体" w:hAnsi="宋体" w:eastAsia="宋体" w:cs="宋体"/>
                <w:i w:val="0"/>
                <w:color w:val="auto"/>
                <w:sz w:val="18"/>
                <w:szCs w:val="18"/>
                <w:u w:val="none"/>
              </w:rPr>
              <w:t>综合业务工作任务完成情况</w:t>
            </w:r>
          </w:p>
        </w:tc>
        <w:tc>
          <w:tcPr>
            <w:tcW w:w="1276" w:type="dxa"/>
            <w:shd w:val="clear" w:color="auto" w:fill="auto"/>
            <w:vAlign w:val="center"/>
          </w:tcPr>
          <w:p w14:paraId="264B2406">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775C0108">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关于印发石家庄高新区2017年秋季农作物秸秆禁烧工作实施方案的通知</w:t>
            </w:r>
          </w:p>
        </w:tc>
      </w:tr>
      <w:tr w14:paraId="423F7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27EF554">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785711D6">
            <w:pPr>
              <w:spacing w:line="300" w:lineRule="exact"/>
              <w:jc w:val="left"/>
              <w:rPr>
                <w:rFonts w:ascii="方正书宋_GBK" w:eastAsia="方正书宋_GBK"/>
              </w:rPr>
            </w:pPr>
            <w:r>
              <w:rPr>
                <w:rFonts w:hint="eastAsia" w:ascii="宋体" w:hAnsi="宋体" w:cs="宋体"/>
                <w:i w:val="0"/>
                <w:color w:val="auto"/>
                <w:sz w:val="18"/>
                <w:szCs w:val="18"/>
                <w:u w:val="none"/>
                <w:lang w:eastAsia="zh-CN"/>
              </w:rPr>
              <w:t>生态</w:t>
            </w:r>
            <w:r>
              <w:rPr>
                <w:rFonts w:hint="eastAsia" w:ascii="宋体" w:hAnsi="宋体" w:eastAsia="宋体" w:cs="宋体"/>
                <w:i w:val="0"/>
                <w:color w:val="auto"/>
                <w:sz w:val="18"/>
                <w:szCs w:val="18"/>
                <w:u w:val="none"/>
              </w:rPr>
              <w:t>效益指标</w:t>
            </w:r>
          </w:p>
        </w:tc>
        <w:tc>
          <w:tcPr>
            <w:tcW w:w="1276" w:type="dxa"/>
            <w:shd w:val="clear" w:color="auto" w:fill="auto"/>
            <w:vAlign w:val="center"/>
          </w:tcPr>
          <w:p w14:paraId="413459C2">
            <w:pPr>
              <w:spacing w:line="300" w:lineRule="exact"/>
              <w:jc w:val="left"/>
              <w:rPr>
                <w:rFonts w:ascii="方正书宋_GBK" w:eastAsia="方正书宋_GBK"/>
              </w:rPr>
            </w:pPr>
            <w:r>
              <w:rPr>
                <w:rFonts w:hint="eastAsia" w:ascii="宋体" w:hAnsi="宋体" w:eastAsia="宋体" w:cs="宋体"/>
                <w:i w:val="0"/>
                <w:color w:val="auto"/>
                <w:sz w:val="18"/>
                <w:szCs w:val="18"/>
                <w:u w:val="none"/>
              </w:rPr>
              <w:t>质量监控保障率</w:t>
            </w:r>
          </w:p>
        </w:tc>
        <w:tc>
          <w:tcPr>
            <w:tcW w:w="2891" w:type="dxa"/>
            <w:shd w:val="clear" w:color="auto" w:fill="auto"/>
            <w:vAlign w:val="center"/>
          </w:tcPr>
          <w:p w14:paraId="3CEEC682">
            <w:pPr>
              <w:spacing w:line="300" w:lineRule="exact"/>
              <w:jc w:val="left"/>
              <w:rPr>
                <w:rFonts w:ascii="方正书宋_GBK" w:eastAsia="方正书宋_GBK"/>
              </w:rPr>
            </w:pPr>
            <w:r>
              <w:rPr>
                <w:rFonts w:hint="eastAsia" w:ascii="宋体" w:hAnsi="宋体" w:eastAsia="宋体" w:cs="宋体"/>
                <w:i w:val="0"/>
                <w:color w:val="auto"/>
                <w:sz w:val="18"/>
                <w:szCs w:val="18"/>
                <w:u w:val="none"/>
              </w:rPr>
              <w:t>加强全镇环境整体质量监控，确保不发生污染事件。</w:t>
            </w:r>
          </w:p>
        </w:tc>
        <w:tc>
          <w:tcPr>
            <w:tcW w:w="1276" w:type="dxa"/>
            <w:shd w:val="clear" w:color="auto" w:fill="auto"/>
            <w:vAlign w:val="center"/>
          </w:tcPr>
          <w:p w14:paraId="18A8025B">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1C195D2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关于印发石家庄高新区2017年秋季农作物秸秆禁烧工作实施方案的通知</w:t>
            </w:r>
          </w:p>
        </w:tc>
      </w:tr>
      <w:tr w14:paraId="3AE4C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41A5775">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61A369FF">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0642A1EE">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4C4052AD">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0D152EBA">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5BA139C6">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196D969A">
      <w:pPr>
        <w:jc w:val="left"/>
        <w:outlineLvl w:val="1"/>
        <w:rPr>
          <w:rFonts w:hint="eastAsia" w:ascii="Times New Roman" w:hAnsi="Times New Roman" w:eastAsia="方正仿宋_GBK" w:cs="Times New Roman"/>
          <w:b/>
          <w:sz w:val="32"/>
          <w:szCs w:val="32"/>
          <w:lang w:val="en-US" w:eastAsia="zh-CN"/>
        </w:rPr>
      </w:pPr>
    </w:p>
    <w:p w14:paraId="027F7025">
      <w:pPr>
        <w:jc w:val="left"/>
        <w:outlineLvl w:val="1"/>
        <w:rPr>
          <w:rFonts w:hint="eastAsia" w:ascii="Times New Roman" w:hAnsi="Times New Roman" w:eastAsia="方正仿宋_GBK" w:cs="Times New Roman"/>
          <w:b/>
          <w:sz w:val="32"/>
          <w:szCs w:val="32"/>
          <w:lang w:val="en-US" w:eastAsia="zh-CN"/>
        </w:rPr>
      </w:pPr>
    </w:p>
    <w:p w14:paraId="023898BB">
      <w:pPr>
        <w:ind w:firstLine="643" w:firstLineChars="200"/>
        <w:jc w:val="left"/>
        <w:outlineLvl w:val="1"/>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20、</w:t>
      </w:r>
      <w:r>
        <w:rPr>
          <w:rFonts w:hint="eastAsia" w:ascii="方正仿宋_GBK" w:eastAsia="方正仿宋_GBK"/>
          <w:b/>
          <w:sz w:val="28"/>
        </w:rPr>
        <w:t>泊水湾回迁楼小区物业费绩效目标表</w:t>
      </w:r>
    </w:p>
    <w:p w14:paraId="1760F4FC">
      <w:pPr>
        <w:ind w:firstLine="643" w:firstLineChars="200"/>
        <w:jc w:val="left"/>
        <w:outlineLvl w:val="1"/>
        <w:rPr>
          <w:rFonts w:hint="eastAsia" w:ascii="Times New Roman" w:hAnsi="Times New Roman" w:eastAsia="方正仿宋_GBK" w:cs="Times New Roman"/>
          <w:b/>
          <w:sz w:val="32"/>
          <w:szCs w:val="32"/>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5F686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A3FC4DC">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5EEC6485">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维护业主和物业服务企业的合法权益，保障物业的合理使用，改善人民群众的生活和工作环境。</w:t>
            </w:r>
          </w:p>
          <w:p w14:paraId="447DAAFF">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物业服务企业按照物业服务合同约定，对房屋及配套设施和相关场地进行维修，养护，管理，维护相关区域内的环境卫生和秩序。</w:t>
            </w:r>
          </w:p>
        </w:tc>
      </w:tr>
    </w:tbl>
    <w:p w14:paraId="284967AC">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2965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3AB1D26">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AA3BE40">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C26275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097734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DE8963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9CA7992">
            <w:pPr>
              <w:spacing w:line="300" w:lineRule="exact"/>
              <w:jc w:val="center"/>
              <w:rPr>
                <w:rFonts w:ascii="方正书宋_GBK" w:eastAsia="方正书宋_GBK"/>
                <w:b/>
              </w:rPr>
            </w:pPr>
            <w:r>
              <w:rPr>
                <w:rFonts w:hint="eastAsia" w:ascii="方正书宋_GBK" w:eastAsia="方正书宋_GBK"/>
                <w:b/>
              </w:rPr>
              <w:t>指标值确定依据</w:t>
            </w:r>
          </w:p>
        </w:tc>
      </w:tr>
      <w:tr w14:paraId="59D6C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E5B0B7C">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26AD7CD7">
            <w:pPr>
              <w:spacing w:line="300" w:lineRule="exact"/>
              <w:jc w:val="left"/>
              <w:rPr>
                <w:rFonts w:ascii="方正书宋_GBK" w:eastAsia="方正书宋_GBK"/>
              </w:rPr>
            </w:pPr>
            <w:r>
              <w:rPr>
                <w:rFonts w:hint="eastAsia" w:ascii="宋体" w:hAnsi="宋体" w:eastAsia="宋体" w:cs="宋体"/>
                <w:i w:val="0"/>
                <w:color w:val="auto"/>
                <w:sz w:val="18"/>
                <w:szCs w:val="18"/>
                <w:u w:val="none"/>
              </w:rPr>
              <w:t>时效指标</w:t>
            </w:r>
          </w:p>
        </w:tc>
        <w:tc>
          <w:tcPr>
            <w:tcW w:w="1276" w:type="dxa"/>
            <w:shd w:val="clear" w:color="auto" w:fill="auto"/>
            <w:vAlign w:val="center"/>
          </w:tcPr>
          <w:p w14:paraId="63CD5E64">
            <w:pPr>
              <w:spacing w:line="300" w:lineRule="exact"/>
              <w:jc w:val="left"/>
              <w:rPr>
                <w:rFonts w:ascii="方正书宋_GBK" w:eastAsia="方正书宋_GBK"/>
              </w:rPr>
            </w:pPr>
            <w:r>
              <w:rPr>
                <w:rFonts w:hint="eastAsia" w:ascii="宋体" w:hAnsi="宋体" w:eastAsia="宋体" w:cs="宋体"/>
                <w:i w:val="0"/>
                <w:color w:val="auto"/>
                <w:sz w:val="18"/>
                <w:szCs w:val="18"/>
                <w:u w:val="none"/>
              </w:rPr>
              <w:t>扶助资金到位率</w:t>
            </w:r>
          </w:p>
        </w:tc>
        <w:tc>
          <w:tcPr>
            <w:tcW w:w="2891" w:type="dxa"/>
            <w:shd w:val="clear" w:color="auto" w:fill="auto"/>
            <w:vAlign w:val="center"/>
          </w:tcPr>
          <w:p w14:paraId="46C06DB5">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实际到位扶助资金占应到位资金的比例</w:t>
            </w:r>
          </w:p>
        </w:tc>
        <w:tc>
          <w:tcPr>
            <w:tcW w:w="1276" w:type="dxa"/>
            <w:shd w:val="clear" w:color="auto" w:fill="auto"/>
            <w:vAlign w:val="center"/>
          </w:tcPr>
          <w:p w14:paraId="1171192E">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75831B0F">
            <w:pPr>
              <w:spacing w:line="300" w:lineRule="exact"/>
              <w:jc w:val="left"/>
              <w:rPr>
                <w:rFonts w:ascii="方正书宋_GBK" w:eastAsia="方正书宋_GBK"/>
              </w:rPr>
            </w:pPr>
            <w:r>
              <w:rPr>
                <w:rFonts w:hint="eastAsia" w:ascii="宋体" w:hAnsi="宋体" w:eastAsia="宋体" w:cs="宋体"/>
                <w:i w:val="0"/>
                <w:color w:val="auto"/>
                <w:sz w:val="18"/>
                <w:szCs w:val="18"/>
                <w:u w:val="none"/>
              </w:rPr>
              <w:t>石家庄市物业管理条例</w:t>
            </w:r>
          </w:p>
        </w:tc>
      </w:tr>
      <w:tr w14:paraId="30206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C3476BD">
            <w:pPr>
              <w:spacing w:line="300" w:lineRule="exact"/>
              <w:jc w:val="center"/>
              <w:rPr>
                <w:rFonts w:ascii="方正书宋_GBK" w:eastAsia="方正书宋_GBK"/>
              </w:rPr>
            </w:pPr>
          </w:p>
        </w:tc>
        <w:tc>
          <w:tcPr>
            <w:tcW w:w="1134" w:type="dxa"/>
            <w:shd w:val="clear" w:color="auto" w:fill="auto"/>
            <w:vAlign w:val="center"/>
          </w:tcPr>
          <w:p w14:paraId="5839AA4B">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511383DF">
            <w:pPr>
              <w:spacing w:line="300" w:lineRule="exact"/>
              <w:jc w:val="left"/>
              <w:rPr>
                <w:rFonts w:ascii="方正书宋_GBK" w:eastAsia="方正书宋_GBK"/>
              </w:rPr>
            </w:pPr>
            <w:r>
              <w:rPr>
                <w:rFonts w:hint="eastAsia" w:ascii="宋体" w:hAnsi="宋体" w:eastAsia="宋体" w:cs="宋体"/>
                <w:i w:val="0"/>
                <w:color w:val="auto"/>
                <w:sz w:val="18"/>
                <w:szCs w:val="18"/>
                <w:u w:val="none"/>
              </w:rPr>
              <w:t>补贴的企事业单位数量（个）</w:t>
            </w:r>
          </w:p>
        </w:tc>
        <w:tc>
          <w:tcPr>
            <w:tcW w:w="2891" w:type="dxa"/>
            <w:shd w:val="clear" w:color="auto" w:fill="auto"/>
            <w:vAlign w:val="center"/>
          </w:tcPr>
          <w:p w14:paraId="556ACCD4">
            <w:pPr>
              <w:spacing w:line="300" w:lineRule="exact"/>
              <w:jc w:val="left"/>
              <w:rPr>
                <w:rFonts w:ascii="方正书宋_GBK" w:eastAsia="方正书宋_GBK"/>
              </w:rPr>
            </w:pPr>
            <w:r>
              <w:rPr>
                <w:rFonts w:hint="eastAsia" w:ascii="宋体" w:hAnsi="宋体" w:eastAsia="宋体" w:cs="宋体"/>
                <w:i w:val="0"/>
                <w:color w:val="auto"/>
                <w:sz w:val="18"/>
                <w:szCs w:val="18"/>
                <w:u w:val="none"/>
              </w:rPr>
              <w:t>符合补贴政策，给予补贴的各类企事业单位个数</w:t>
            </w:r>
          </w:p>
        </w:tc>
        <w:tc>
          <w:tcPr>
            <w:tcW w:w="1276" w:type="dxa"/>
            <w:shd w:val="clear" w:color="auto" w:fill="auto"/>
            <w:vAlign w:val="center"/>
          </w:tcPr>
          <w:p w14:paraId="4E9DC705">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w:t>
            </w:r>
          </w:p>
        </w:tc>
        <w:tc>
          <w:tcPr>
            <w:tcW w:w="1701" w:type="dxa"/>
            <w:shd w:val="clear" w:color="auto" w:fill="auto"/>
            <w:vAlign w:val="center"/>
          </w:tcPr>
          <w:p w14:paraId="57F8919A">
            <w:pPr>
              <w:spacing w:line="300" w:lineRule="exact"/>
              <w:jc w:val="left"/>
              <w:rPr>
                <w:rFonts w:ascii="方正书宋_GBK" w:eastAsia="方正书宋_GBK"/>
              </w:rPr>
            </w:pPr>
            <w:r>
              <w:rPr>
                <w:rFonts w:hint="eastAsia" w:ascii="宋体" w:hAnsi="宋体" w:eastAsia="宋体" w:cs="宋体"/>
                <w:i w:val="0"/>
                <w:color w:val="auto"/>
                <w:sz w:val="18"/>
                <w:szCs w:val="18"/>
                <w:u w:val="none"/>
              </w:rPr>
              <w:t>石家庄市物业管理条例</w:t>
            </w:r>
          </w:p>
        </w:tc>
      </w:tr>
      <w:tr w14:paraId="58FBA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CE05228">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5EAA5E6E">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28FD6FA8">
            <w:pPr>
              <w:spacing w:line="300" w:lineRule="exact"/>
              <w:jc w:val="left"/>
              <w:rPr>
                <w:rFonts w:ascii="方正书宋_GBK" w:eastAsia="方正书宋_GBK"/>
              </w:rPr>
            </w:pPr>
            <w:r>
              <w:rPr>
                <w:rFonts w:hint="eastAsia" w:ascii="宋体" w:hAnsi="宋体" w:eastAsia="宋体" w:cs="宋体"/>
                <w:i w:val="0"/>
                <w:color w:val="auto"/>
                <w:sz w:val="18"/>
                <w:szCs w:val="18"/>
                <w:u w:val="none"/>
              </w:rPr>
              <w:t>回迁居民情况</w:t>
            </w:r>
          </w:p>
        </w:tc>
        <w:tc>
          <w:tcPr>
            <w:tcW w:w="2891" w:type="dxa"/>
            <w:shd w:val="clear" w:color="auto" w:fill="auto"/>
            <w:vAlign w:val="center"/>
          </w:tcPr>
          <w:p w14:paraId="63708C52">
            <w:pPr>
              <w:spacing w:line="300" w:lineRule="exact"/>
              <w:jc w:val="left"/>
              <w:rPr>
                <w:rFonts w:ascii="方正书宋_GBK" w:eastAsia="方正书宋_GBK"/>
              </w:rPr>
            </w:pPr>
            <w:r>
              <w:rPr>
                <w:rFonts w:hint="eastAsia" w:ascii="宋体" w:hAnsi="宋体" w:eastAsia="宋体" w:cs="宋体"/>
                <w:i w:val="0"/>
                <w:color w:val="auto"/>
                <w:sz w:val="18"/>
                <w:szCs w:val="18"/>
                <w:u w:val="none"/>
              </w:rPr>
              <w:t>确保回迁居民的保障生活水平</w:t>
            </w:r>
          </w:p>
        </w:tc>
        <w:tc>
          <w:tcPr>
            <w:tcW w:w="1276" w:type="dxa"/>
            <w:shd w:val="clear" w:color="auto" w:fill="auto"/>
            <w:vAlign w:val="center"/>
          </w:tcPr>
          <w:p w14:paraId="5A7393F2">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499D0C6A">
            <w:pPr>
              <w:spacing w:line="300" w:lineRule="exact"/>
              <w:jc w:val="left"/>
              <w:rPr>
                <w:rFonts w:ascii="方正书宋_GBK" w:eastAsia="方正书宋_GBK"/>
              </w:rPr>
            </w:pPr>
            <w:r>
              <w:rPr>
                <w:rFonts w:hint="eastAsia" w:ascii="宋体" w:hAnsi="宋体" w:eastAsia="宋体" w:cs="宋体"/>
                <w:i w:val="0"/>
                <w:color w:val="auto"/>
                <w:sz w:val="18"/>
                <w:szCs w:val="18"/>
                <w:u w:val="none"/>
              </w:rPr>
              <w:t>石家庄市物业管理条例</w:t>
            </w:r>
          </w:p>
        </w:tc>
      </w:tr>
      <w:tr w14:paraId="52E1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AFCDCB2">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2382D8FB">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3CD25629">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2C9F3934">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69C7E47B">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23C2BF25">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37E97A71">
      <w:pPr>
        <w:jc w:val="left"/>
        <w:outlineLvl w:val="1"/>
        <w:rPr>
          <w:rFonts w:hint="eastAsia" w:ascii="Times New Roman" w:hAnsi="Times New Roman" w:eastAsia="方正仿宋_GBK" w:cs="Times New Roman"/>
          <w:b/>
          <w:sz w:val="32"/>
          <w:szCs w:val="32"/>
        </w:rPr>
      </w:pPr>
    </w:p>
    <w:p w14:paraId="3F9763B2">
      <w:pPr>
        <w:jc w:val="left"/>
        <w:outlineLvl w:val="1"/>
        <w:rPr>
          <w:rFonts w:hint="eastAsia" w:ascii="Times New Roman" w:hAnsi="Times New Roman" w:eastAsia="方正仿宋_GBK" w:cs="Times New Roman"/>
          <w:b/>
          <w:sz w:val="32"/>
          <w:szCs w:val="32"/>
        </w:rPr>
      </w:pPr>
    </w:p>
    <w:p w14:paraId="6669E309">
      <w:pPr>
        <w:jc w:val="left"/>
        <w:outlineLvl w:val="1"/>
        <w:rPr>
          <w:rFonts w:hint="eastAsia" w:ascii="Times New Roman" w:hAnsi="Times New Roman" w:eastAsia="方正仿宋_GBK" w:cs="Times New Roman"/>
          <w:b/>
          <w:sz w:val="32"/>
          <w:szCs w:val="32"/>
        </w:rPr>
      </w:pPr>
    </w:p>
    <w:p w14:paraId="52E45332">
      <w:pPr>
        <w:jc w:val="left"/>
        <w:outlineLvl w:val="1"/>
        <w:rPr>
          <w:rFonts w:hint="eastAsia" w:ascii="Times New Roman" w:hAnsi="Times New Roman" w:eastAsia="方正仿宋_GBK" w:cs="Times New Roman"/>
          <w:b/>
          <w:sz w:val="32"/>
          <w:szCs w:val="32"/>
        </w:rPr>
      </w:pPr>
    </w:p>
    <w:p w14:paraId="6EBF8D38">
      <w:pPr>
        <w:ind w:firstLine="643" w:firstLineChars="200"/>
        <w:jc w:val="left"/>
        <w:outlineLvl w:val="1"/>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21、</w:t>
      </w:r>
      <w:r>
        <w:rPr>
          <w:rFonts w:hint="eastAsia" w:ascii="方正仿宋_GBK" w:eastAsia="方正仿宋_GBK"/>
          <w:b/>
          <w:sz w:val="28"/>
        </w:rPr>
        <w:t>聘用村级燃气安全员工资绩效目标表</w:t>
      </w:r>
    </w:p>
    <w:p w14:paraId="28F53C83">
      <w:pPr>
        <w:ind w:firstLine="643" w:firstLineChars="200"/>
        <w:jc w:val="left"/>
        <w:outlineLvl w:val="1"/>
        <w:rPr>
          <w:rFonts w:hint="eastAsia" w:ascii="Times New Roman" w:hAnsi="Times New Roman" w:eastAsia="方正仿宋_GBK" w:cs="Times New Roman"/>
          <w:b/>
          <w:sz w:val="32"/>
          <w:szCs w:val="32"/>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0D2E7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22C2A5C">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5C034DF0">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完成“气代煤”工程的村，完善各级“气代煤”运营安全监管机构，落实工资职责，通过燃气管理培训， 提高管理水平，确保农村燃气运行安全。</w:t>
            </w:r>
          </w:p>
          <w:p w14:paraId="6FA2B392">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及时发放各村聘用的燃气安全员工资。</w:t>
            </w:r>
          </w:p>
        </w:tc>
      </w:tr>
    </w:tbl>
    <w:p w14:paraId="23D07F18">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97FC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BC5A3C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7A29245">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B54908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5E9B31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6F3A02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6A41F6F">
            <w:pPr>
              <w:spacing w:line="300" w:lineRule="exact"/>
              <w:jc w:val="center"/>
              <w:rPr>
                <w:rFonts w:ascii="方正书宋_GBK" w:eastAsia="方正书宋_GBK"/>
                <w:b/>
              </w:rPr>
            </w:pPr>
            <w:r>
              <w:rPr>
                <w:rFonts w:hint="eastAsia" w:ascii="方正书宋_GBK" w:eastAsia="方正书宋_GBK"/>
                <w:b/>
              </w:rPr>
              <w:t>指标值确定依据</w:t>
            </w:r>
          </w:p>
        </w:tc>
      </w:tr>
      <w:tr w14:paraId="7ECCB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05FAB32">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1786DEC9">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19727042">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1868D3F2">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17ADA521">
            <w:pPr>
              <w:spacing w:line="300" w:lineRule="exact"/>
              <w:jc w:val="left"/>
              <w:rPr>
                <w:rFonts w:ascii="方正书宋_GBK" w:eastAsia="方正书宋_GBK"/>
              </w:rPr>
            </w:pPr>
            <w:r>
              <w:rPr>
                <w:rFonts w:hint="eastAsia" w:ascii="宋体" w:hAnsi="宋体" w:eastAsia="宋体" w:cs="宋体"/>
                <w:i w:val="0"/>
                <w:color w:val="auto"/>
                <w:sz w:val="18"/>
                <w:szCs w:val="18"/>
                <w:u w:val="none"/>
              </w:rPr>
              <w:t>&gt;=95.00</w:t>
            </w:r>
            <w:r>
              <w:rPr>
                <w:rFonts w:hint="eastAsia" w:ascii="宋体" w:hAnsi="宋体" w:cs="宋体"/>
                <w:i w:val="0"/>
                <w:color w:val="auto"/>
                <w:sz w:val="18"/>
                <w:szCs w:val="18"/>
                <w:u w:val="none"/>
                <w:lang w:val="en-US" w:eastAsia="zh-CN"/>
              </w:rPr>
              <w:t>%</w:t>
            </w:r>
          </w:p>
        </w:tc>
        <w:tc>
          <w:tcPr>
            <w:tcW w:w="1701" w:type="dxa"/>
            <w:shd w:val="clear" w:color="auto" w:fill="auto"/>
            <w:vAlign w:val="center"/>
          </w:tcPr>
          <w:p w14:paraId="0EE04985">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关于申请列入2020年度经常性项目预算的请示</w:t>
            </w:r>
          </w:p>
        </w:tc>
      </w:tr>
      <w:tr w14:paraId="2AEC2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81CC7D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74CB9350">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71AD7EF5">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383A76E2">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19FF04C6">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52E109AA">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关于申请列入2020年度经常性项目预算的请示</w:t>
            </w:r>
          </w:p>
        </w:tc>
      </w:tr>
      <w:tr w14:paraId="0BE93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1CC7FAF">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7021B627">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7B119128">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093C408E">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5AB25EC3">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3851BAF2">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4C11DF49">
      <w:pPr>
        <w:jc w:val="left"/>
        <w:outlineLvl w:val="1"/>
        <w:rPr>
          <w:rFonts w:hint="eastAsia" w:ascii="Times New Roman" w:hAnsi="Times New Roman" w:eastAsia="方正仿宋_GBK" w:cs="Times New Roman"/>
          <w:b/>
          <w:sz w:val="32"/>
          <w:szCs w:val="32"/>
        </w:rPr>
      </w:pPr>
    </w:p>
    <w:p w14:paraId="33748E8A">
      <w:pPr>
        <w:jc w:val="left"/>
        <w:outlineLvl w:val="1"/>
        <w:rPr>
          <w:rFonts w:hint="eastAsia" w:ascii="Times New Roman" w:hAnsi="Times New Roman" w:eastAsia="方正仿宋_GBK" w:cs="Times New Roman"/>
          <w:b/>
          <w:sz w:val="32"/>
          <w:szCs w:val="32"/>
        </w:rPr>
      </w:pPr>
    </w:p>
    <w:p w14:paraId="7893A07B">
      <w:pPr>
        <w:jc w:val="left"/>
        <w:outlineLvl w:val="1"/>
        <w:rPr>
          <w:rFonts w:hint="eastAsia" w:ascii="Times New Roman" w:hAnsi="Times New Roman" w:eastAsia="方正仿宋_GBK" w:cs="Times New Roman"/>
          <w:b/>
          <w:sz w:val="32"/>
          <w:szCs w:val="32"/>
        </w:rPr>
      </w:pPr>
    </w:p>
    <w:p w14:paraId="6927F1BA">
      <w:pPr>
        <w:jc w:val="left"/>
        <w:outlineLvl w:val="1"/>
        <w:rPr>
          <w:rFonts w:hint="eastAsia" w:ascii="Times New Roman" w:hAnsi="Times New Roman" w:eastAsia="方正仿宋_GBK" w:cs="Times New Roman"/>
          <w:b/>
          <w:sz w:val="32"/>
          <w:szCs w:val="32"/>
        </w:rPr>
      </w:pPr>
    </w:p>
    <w:p w14:paraId="64FF020A">
      <w:pPr>
        <w:ind w:firstLine="643" w:firstLineChars="200"/>
        <w:jc w:val="left"/>
        <w:outlineLvl w:val="1"/>
        <w:rPr>
          <w:rFonts w:hint="eastAsia" w:ascii="Times New Roman" w:hAnsi="Times New Roman" w:eastAsia="方正仿宋_GBK" w:cs="Times New Roman"/>
          <w:b/>
          <w:sz w:val="32"/>
          <w:szCs w:val="32"/>
          <w:lang w:val="en-US" w:eastAsia="zh-CN"/>
        </w:rPr>
      </w:pPr>
    </w:p>
    <w:p w14:paraId="0F75C6C0">
      <w:pPr>
        <w:ind w:firstLine="643" w:firstLineChars="200"/>
        <w:jc w:val="left"/>
        <w:outlineLvl w:val="1"/>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22、</w:t>
      </w:r>
      <w:r>
        <w:rPr>
          <w:rFonts w:hint="eastAsia" w:ascii="方正仿宋_GBK" w:eastAsia="方正仿宋_GBK"/>
          <w:b/>
          <w:sz w:val="28"/>
        </w:rPr>
        <w:t>安全员聘用人员工资绩效目标表</w:t>
      </w:r>
    </w:p>
    <w:p w14:paraId="0A1FAC2C">
      <w:pPr>
        <w:ind w:firstLine="643" w:firstLineChars="200"/>
        <w:jc w:val="left"/>
        <w:outlineLvl w:val="1"/>
        <w:rPr>
          <w:rFonts w:hint="eastAsia" w:ascii="Times New Roman" w:hAnsi="Times New Roman" w:eastAsia="方正仿宋_GBK" w:cs="Times New Roman"/>
          <w:b/>
          <w:sz w:val="32"/>
          <w:szCs w:val="32"/>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7BF08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9EB92AC">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76944581">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安全员确保各网格内的企业安全生产问题，每日进行巡逻，并不定期对网格内的企业进行安全检查，对发现的问题及时制止并及时解决。</w:t>
            </w:r>
          </w:p>
          <w:p w14:paraId="5C3DBF73">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确保网格内不发生安全生产事故。</w:t>
            </w:r>
          </w:p>
        </w:tc>
      </w:tr>
    </w:tbl>
    <w:p w14:paraId="7214E1B7">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0281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DA38B5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40C6EE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834390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50FD76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4A9D470">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A88C13C">
            <w:pPr>
              <w:spacing w:line="300" w:lineRule="exact"/>
              <w:jc w:val="center"/>
              <w:rPr>
                <w:rFonts w:ascii="方正书宋_GBK" w:eastAsia="方正书宋_GBK"/>
                <w:b/>
              </w:rPr>
            </w:pPr>
            <w:r>
              <w:rPr>
                <w:rFonts w:hint="eastAsia" w:ascii="方正书宋_GBK" w:eastAsia="方正书宋_GBK"/>
                <w:b/>
              </w:rPr>
              <w:t>指标值确定依据</w:t>
            </w:r>
          </w:p>
        </w:tc>
      </w:tr>
      <w:tr w14:paraId="1A31E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45" w:hRule="atLeast"/>
          <w:jc w:val="center"/>
        </w:trPr>
        <w:tc>
          <w:tcPr>
            <w:tcW w:w="1134" w:type="dxa"/>
            <w:vMerge w:val="restart"/>
            <w:shd w:val="clear" w:color="auto" w:fill="auto"/>
            <w:vAlign w:val="center"/>
          </w:tcPr>
          <w:p w14:paraId="763982C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63C26E1F">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3E1FCE42">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496E9B6D">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13486E0D">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47443016">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2BD31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F101DD7">
            <w:pPr>
              <w:spacing w:line="300" w:lineRule="exact"/>
              <w:jc w:val="center"/>
              <w:rPr>
                <w:rFonts w:ascii="方正书宋_GBK" w:eastAsia="方正书宋_GBK"/>
              </w:rPr>
            </w:pPr>
          </w:p>
        </w:tc>
        <w:tc>
          <w:tcPr>
            <w:tcW w:w="1134" w:type="dxa"/>
            <w:shd w:val="clear" w:color="auto" w:fill="auto"/>
            <w:vAlign w:val="center"/>
          </w:tcPr>
          <w:p w14:paraId="0D0838BC">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6337D178">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5659AF4C">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18BF51A1">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5F0B48C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348EA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F44C1D4">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1E06032F">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7E965C66">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374984FC">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2478B3CB">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4D23E78C">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624E8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5DC86CC">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1EC993D6">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32673327">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130D0038">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726736EA">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351C6829">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3E432227">
      <w:pPr>
        <w:jc w:val="left"/>
        <w:outlineLvl w:val="1"/>
        <w:rPr>
          <w:rFonts w:hint="eastAsia" w:ascii="Times New Roman" w:hAnsi="Times New Roman" w:eastAsia="方正仿宋_GBK" w:cs="Times New Roman"/>
          <w:b/>
          <w:sz w:val="32"/>
          <w:szCs w:val="32"/>
        </w:rPr>
      </w:pPr>
    </w:p>
    <w:p w14:paraId="7EF986E1">
      <w:pPr>
        <w:jc w:val="left"/>
        <w:outlineLvl w:val="1"/>
        <w:rPr>
          <w:rFonts w:hint="eastAsia" w:ascii="Times New Roman" w:hAnsi="Times New Roman" w:eastAsia="方正仿宋_GBK" w:cs="Times New Roman"/>
          <w:b/>
          <w:sz w:val="32"/>
          <w:szCs w:val="32"/>
        </w:rPr>
      </w:pPr>
    </w:p>
    <w:p w14:paraId="72DA5835">
      <w:pPr>
        <w:jc w:val="left"/>
        <w:outlineLvl w:val="1"/>
        <w:rPr>
          <w:rFonts w:hint="eastAsia" w:ascii="Times New Roman" w:hAnsi="Times New Roman" w:eastAsia="方正仿宋_GBK" w:cs="Times New Roman"/>
          <w:b/>
          <w:sz w:val="32"/>
          <w:szCs w:val="32"/>
        </w:rPr>
      </w:pPr>
    </w:p>
    <w:p w14:paraId="318D4D25">
      <w:pPr>
        <w:numPr>
          <w:ilvl w:val="0"/>
          <w:numId w:val="6"/>
        </w:numPr>
        <w:ind w:firstLine="562" w:firstLineChars="200"/>
        <w:jc w:val="left"/>
        <w:outlineLvl w:val="1"/>
        <w:rPr>
          <w:rFonts w:hint="eastAsia" w:ascii="方正仿宋_GBK" w:eastAsia="方正仿宋_GBK"/>
          <w:b/>
          <w:sz w:val="28"/>
        </w:rPr>
      </w:pPr>
      <w:r>
        <w:rPr>
          <w:rFonts w:hint="eastAsia" w:ascii="方正仿宋_GBK" w:eastAsia="方正仿宋_GBK"/>
          <w:b/>
          <w:sz w:val="28"/>
        </w:rPr>
        <w:t>聘用疑似进藏退役人员工资绩效目标表</w:t>
      </w:r>
    </w:p>
    <w:p w14:paraId="6C19454E">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43697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67E994D">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6FBB60D8">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加强退役人员服务管理，坚持党建引导，进一步提高精准化服务，精细化管理水平。认真办理部分退役军人反映的诉求，对合法合理、条件具备的信访事项，及时妥善解决。</w:t>
            </w:r>
          </w:p>
          <w:p w14:paraId="3BBADA37">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我镇辖区内12名疑似进藏退伍兵，安排到各村从事护林、民调、环保、土地管理等工作。</w:t>
            </w:r>
          </w:p>
        </w:tc>
      </w:tr>
    </w:tbl>
    <w:p w14:paraId="34165053">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54A9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5FF71A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B196AEB">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E3A01F3">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EA231C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63618D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6D03912">
            <w:pPr>
              <w:spacing w:line="300" w:lineRule="exact"/>
              <w:jc w:val="center"/>
              <w:rPr>
                <w:rFonts w:ascii="方正书宋_GBK" w:eastAsia="方正书宋_GBK"/>
                <w:b/>
              </w:rPr>
            </w:pPr>
            <w:r>
              <w:rPr>
                <w:rFonts w:hint="eastAsia" w:ascii="方正书宋_GBK" w:eastAsia="方正书宋_GBK"/>
                <w:b/>
              </w:rPr>
              <w:t>指标值确定依据</w:t>
            </w:r>
          </w:p>
        </w:tc>
      </w:tr>
      <w:tr w14:paraId="21D4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621725B">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674ADB1C">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06C8014A">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6BBDD6AC">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7A2E853A">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41102812">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关于将疑似进藏退役人员纳入聘用人员管理的请示</w:t>
            </w:r>
          </w:p>
        </w:tc>
      </w:tr>
      <w:tr w14:paraId="09D2D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B061880">
            <w:pPr>
              <w:spacing w:line="300" w:lineRule="exact"/>
              <w:jc w:val="center"/>
              <w:rPr>
                <w:rFonts w:ascii="方正书宋_GBK" w:eastAsia="方正书宋_GBK"/>
              </w:rPr>
            </w:pPr>
          </w:p>
        </w:tc>
        <w:tc>
          <w:tcPr>
            <w:tcW w:w="1134" w:type="dxa"/>
            <w:shd w:val="clear" w:color="auto" w:fill="auto"/>
            <w:vAlign w:val="center"/>
          </w:tcPr>
          <w:p w14:paraId="47D2B70C">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61EC5D0F">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6E1E0462">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2B79D706">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61FF9471">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关于将疑似进藏退役人员纳入聘用人员管理的请示</w:t>
            </w:r>
          </w:p>
        </w:tc>
      </w:tr>
      <w:tr w14:paraId="1D35E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421D95C">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64DDADA0">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321C4D65">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社会稳定水平</w:t>
            </w:r>
          </w:p>
        </w:tc>
        <w:tc>
          <w:tcPr>
            <w:tcW w:w="2891" w:type="dxa"/>
            <w:shd w:val="clear" w:color="auto" w:fill="auto"/>
            <w:vAlign w:val="center"/>
          </w:tcPr>
          <w:p w14:paraId="28BC1FA1">
            <w:pPr>
              <w:spacing w:line="300" w:lineRule="exact"/>
              <w:jc w:val="left"/>
              <w:rPr>
                <w:rFonts w:ascii="方正书宋_GBK" w:eastAsia="方正书宋_GBK"/>
              </w:rPr>
            </w:pPr>
            <w:r>
              <w:rPr>
                <w:rFonts w:hint="eastAsia" w:ascii="宋体" w:hAnsi="宋体" w:eastAsia="宋体" w:cs="宋体"/>
                <w:i w:val="0"/>
                <w:color w:val="auto"/>
                <w:sz w:val="18"/>
                <w:szCs w:val="18"/>
                <w:u w:val="none"/>
              </w:rPr>
              <w:t>通过实施补助政策促进社会稳定水平逐步提高</w:t>
            </w:r>
          </w:p>
        </w:tc>
        <w:tc>
          <w:tcPr>
            <w:tcW w:w="1276" w:type="dxa"/>
            <w:shd w:val="clear" w:color="auto" w:fill="auto"/>
            <w:vAlign w:val="center"/>
          </w:tcPr>
          <w:p w14:paraId="516E428D">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7EDF4F84">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关于将疑似进藏退役人员纳入聘用人员管理的请示</w:t>
            </w:r>
          </w:p>
        </w:tc>
      </w:tr>
      <w:tr w14:paraId="0469D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3EC800C">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36CA1015">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002A39D2">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2F4F53B2">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1115256F">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33468BB3">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5FB02823">
      <w:pPr>
        <w:jc w:val="left"/>
        <w:outlineLvl w:val="1"/>
        <w:rPr>
          <w:rFonts w:hint="eastAsia" w:ascii="Times New Roman" w:hAnsi="Times New Roman" w:eastAsia="方正仿宋_GBK" w:cs="Times New Roman"/>
          <w:b/>
          <w:sz w:val="32"/>
          <w:szCs w:val="32"/>
        </w:rPr>
      </w:pPr>
    </w:p>
    <w:p w14:paraId="2EE77131">
      <w:pPr>
        <w:jc w:val="left"/>
        <w:outlineLvl w:val="1"/>
        <w:rPr>
          <w:rFonts w:hint="eastAsia" w:ascii="Times New Roman" w:hAnsi="Times New Roman" w:eastAsia="方正仿宋_GBK" w:cs="Times New Roman"/>
          <w:b/>
          <w:sz w:val="32"/>
          <w:szCs w:val="32"/>
        </w:rPr>
      </w:pPr>
    </w:p>
    <w:p w14:paraId="43C4BE75">
      <w:pPr>
        <w:jc w:val="left"/>
        <w:outlineLvl w:val="1"/>
        <w:rPr>
          <w:rFonts w:hint="eastAsia" w:ascii="Times New Roman" w:hAnsi="Times New Roman" w:eastAsia="方正仿宋_GBK" w:cs="Times New Roman"/>
          <w:b/>
          <w:sz w:val="32"/>
          <w:szCs w:val="32"/>
        </w:rPr>
      </w:pPr>
    </w:p>
    <w:p w14:paraId="3080EFE0">
      <w:pPr>
        <w:numPr>
          <w:ilvl w:val="0"/>
          <w:numId w:val="6"/>
        </w:numPr>
        <w:ind w:firstLine="562" w:firstLineChars="200"/>
        <w:jc w:val="left"/>
        <w:outlineLvl w:val="1"/>
        <w:rPr>
          <w:rFonts w:hint="eastAsia" w:ascii="方正仿宋_GBK" w:eastAsia="方正仿宋_GBK"/>
          <w:b/>
          <w:sz w:val="28"/>
        </w:rPr>
      </w:pPr>
      <w:r>
        <w:rPr>
          <w:rFonts w:hint="eastAsia" w:ascii="方正仿宋_GBK" w:eastAsia="方正仿宋_GBK"/>
          <w:b/>
          <w:sz w:val="28"/>
        </w:rPr>
        <w:t>录用退役人员工作经费绩效目标表</w:t>
      </w:r>
    </w:p>
    <w:p w14:paraId="3CB500B3">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18AF1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34EB1E7">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2380197C">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eastAsia="宋体" w:cs="宋体"/>
                <w:i w:val="0"/>
                <w:color w:val="auto"/>
                <w:sz w:val="18"/>
                <w:szCs w:val="18"/>
                <w:u w:val="none"/>
              </w:rPr>
              <w:t>加强退役人员服务管理，坚持党建引导，进一步提高精准化服务，精细化管理水平。</w:t>
            </w:r>
          </w:p>
          <w:p w14:paraId="334A3FE9">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eastAsia="宋体" w:cs="宋体"/>
                <w:i w:val="0"/>
                <w:color w:val="auto"/>
                <w:sz w:val="18"/>
                <w:szCs w:val="18"/>
                <w:u w:val="none"/>
              </w:rPr>
              <w:t>认真办理部分退役军人反映的诉求，对合法合理、条件具备的信访事项，及时妥善解决。</w:t>
            </w:r>
          </w:p>
        </w:tc>
      </w:tr>
    </w:tbl>
    <w:p w14:paraId="4D82CEE4">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2B19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6CC277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37C6B1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28AB1F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A60DF0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30CF72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73C4108">
            <w:pPr>
              <w:spacing w:line="300" w:lineRule="exact"/>
              <w:jc w:val="center"/>
              <w:rPr>
                <w:rFonts w:ascii="方正书宋_GBK" w:eastAsia="方正书宋_GBK"/>
                <w:b/>
              </w:rPr>
            </w:pPr>
            <w:r>
              <w:rPr>
                <w:rFonts w:hint="eastAsia" w:ascii="方正书宋_GBK" w:eastAsia="方正书宋_GBK"/>
                <w:b/>
              </w:rPr>
              <w:t>指标值确定依据</w:t>
            </w:r>
          </w:p>
        </w:tc>
      </w:tr>
      <w:tr w14:paraId="7BF08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39761E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2062EEEF">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36168E38">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补助金发放率</w:t>
            </w:r>
          </w:p>
        </w:tc>
        <w:tc>
          <w:tcPr>
            <w:tcW w:w="2891" w:type="dxa"/>
            <w:shd w:val="clear" w:color="auto" w:fill="auto"/>
            <w:vAlign w:val="center"/>
          </w:tcPr>
          <w:p w14:paraId="22183672">
            <w:pPr>
              <w:spacing w:line="300" w:lineRule="exact"/>
              <w:jc w:val="left"/>
              <w:rPr>
                <w:rFonts w:ascii="方正书宋_GBK" w:eastAsia="方正书宋_GBK"/>
              </w:rPr>
            </w:pPr>
            <w:r>
              <w:rPr>
                <w:rFonts w:hint="eastAsia" w:ascii="宋体" w:hAnsi="宋体" w:eastAsia="宋体" w:cs="宋体"/>
                <w:i w:val="0"/>
                <w:color w:val="auto"/>
                <w:sz w:val="18"/>
                <w:szCs w:val="18"/>
                <w:u w:val="none"/>
              </w:rPr>
              <w:t>实际发放的补助金金额占计划发放金额的比率</w:t>
            </w:r>
          </w:p>
        </w:tc>
        <w:tc>
          <w:tcPr>
            <w:tcW w:w="1276" w:type="dxa"/>
            <w:shd w:val="clear" w:color="auto" w:fill="auto"/>
            <w:vAlign w:val="center"/>
          </w:tcPr>
          <w:p w14:paraId="3A710AAB">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0AE5764E">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59D4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405FCA6">
            <w:pPr>
              <w:spacing w:line="300" w:lineRule="exact"/>
              <w:jc w:val="center"/>
              <w:rPr>
                <w:rFonts w:ascii="方正书宋_GBK" w:eastAsia="方正书宋_GBK"/>
              </w:rPr>
            </w:pPr>
          </w:p>
        </w:tc>
        <w:tc>
          <w:tcPr>
            <w:tcW w:w="1134" w:type="dxa"/>
            <w:shd w:val="clear" w:color="auto" w:fill="auto"/>
            <w:vAlign w:val="center"/>
          </w:tcPr>
          <w:p w14:paraId="22495F67">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5E752D6E">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补助覆盖率</w:t>
            </w:r>
          </w:p>
        </w:tc>
        <w:tc>
          <w:tcPr>
            <w:tcW w:w="2891" w:type="dxa"/>
            <w:shd w:val="clear" w:color="auto" w:fill="auto"/>
            <w:vAlign w:val="center"/>
          </w:tcPr>
          <w:p w14:paraId="177A3AFA">
            <w:pPr>
              <w:spacing w:line="300" w:lineRule="exact"/>
              <w:jc w:val="left"/>
              <w:rPr>
                <w:rFonts w:ascii="方正书宋_GBK" w:eastAsia="方正书宋_GBK"/>
              </w:rPr>
            </w:pPr>
            <w:r>
              <w:rPr>
                <w:rFonts w:hint="eastAsia" w:ascii="宋体" w:hAnsi="宋体" w:eastAsia="宋体" w:cs="宋体"/>
                <w:i w:val="0"/>
                <w:color w:val="auto"/>
                <w:sz w:val="18"/>
                <w:szCs w:val="18"/>
                <w:u w:val="none"/>
              </w:rPr>
              <w:t>已补助人数占应补助人群的比率</w:t>
            </w:r>
          </w:p>
        </w:tc>
        <w:tc>
          <w:tcPr>
            <w:tcW w:w="1276" w:type="dxa"/>
            <w:shd w:val="clear" w:color="auto" w:fill="auto"/>
            <w:vAlign w:val="center"/>
          </w:tcPr>
          <w:p w14:paraId="01817464">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428FF331">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22155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25C3068">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13004C74">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0B8B5C6F">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补助人群生活改善情况</w:t>
            </w:r>
          </w:p>
        </w:tc>
        <w:tc>
          <w:tcPr>
            <w:tcW w:w="2891" w:type="dxa"/>
            <w:shd w:val="clear" w:color="auto" w:fill="auto"/>
            <w:vAlign w:val="center"/>
          </w:tcPr>
          <w:p w14:paraId="5E661537">
            <w:pPr>
              <w:spacing w:line="300" w:lineRule="exact"/>
              <w:jc w:val="left"/>
              <w:rPr>
                <w:rFonts w:ascii="方正书宋_GBK" w:eastAsia="方正书宋_GBK"/>
              </w:rPr>
            </w:pPr>
            <w:r>
              <w:rPr>
                <w:rFonts w:hint="eastAsia" w:ascii="宋体" w:hAnsi="宋体" w:eastAsia="宋体" w:cs="宋体"/>
                <w:i w:val="0"/>
                <w:color w:val="auto"/>
                <w:sz w:val="18"/>
                <w:szCs w:val="18"/>
                <w:u w:val="none"/>
              </w:rPr>
              <w:t>补助人群在生活、医疗等方面的改善情况</w:t>
            </w:r>
          </w:p>
        </w:tc>
        <w:tc>
          <w:tcPr>
            <w:tcW w:w="1276" w:type="dxa"/>
            <w:shd w:val="clear" w:color="auto" w:fill="auto"/>
            <w:vAlign w:val="center"/>
          </w:tcPr>
          <w:p w14:paraId="7A1C6C8E">
            <w:pPr>
              <w:spacing w:line="300" w:lineRule="exact"/>
              <w:jc w:val="left"/>
              <w:rPr>
                <w:rFonts w:ascii="方正书宋_GBK" w:eastAsia="方正书宋_GBK"/>
              </w:rPr>
            </w:pPr>
            <w:r>
              <w:rPr>
                <w:rFonts w:hint="eastAsia" w:ascii="宋体" w:hAnsi="宋体" w:eastAsia="宋体" w:cs="宋体"/>
                <w:i w:val="0"/>
                <w:color w:val="auto"/>
                <w:sz w:val="18"/>
                <w:szCs w:val="18"/>
                <w:u w:val="none"/>
              </w:rPr>
              <w:t>文字描述</w:t>
            </w:r>
          </w:p>
        </w:tc>
        <w:tc>
          <w:tcPr>
            <w:tcW w:w="1701" w:type="dxa"/>
            <w:shd w:val="clear" w:color="auto" w:fill="auto"/>
            <w:vAlign w:val="center"/>
          </w:tcPr>
          <w:p w14:paraId="21B12A2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2F481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D611EA4">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4657D8B9">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7480CD7F">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04DB4D21">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6DE25653">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76E369E1">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2B725BBD">
      <w:pPr>
        <w:jc w:val="left"/>
        <w:outlineLvl w:val="1"/>
        <w:rPr>
          <w:rFonts w:hint="eastAsia" w:ascii="Times New Roman" w:hAnsi="Times New Roman" w:eastAsia="方正仿宋_GBK" w:cs="Times New Roman"/>
          <w:b/>
          <w:sz w:val="32"/>
          <w:szCs w:val="32"/>
        </w:rPr>
      </w:pPr>
    </w:p>
    <w:p w14:paraId="5974D407">
      <w:pPr>
        <w:numPr>
          <w:ilvl w:val="0"/>
          <w:numId w:val="0"/>
        </w:numPr>
        <w:ind w:firstLine="562" w:firstLineChars="200"/>
        <w:jc w:val="left"/>
        <w:outlineLvl w:val="1"/>
        <w:rPr>
          <w:rFonts w:hint="eastAsia" w:ascii="方正仿宋_GBK" w:eastAsia="方正仿宋_GBK"/>
          <w:b/>
          <w:sz w:val="28"/>
          <w:lang w:val="en-US" w:eastAsia="zh-CN"/>
        </w:rPr>
      </w:pPr>
    </w:p>
    <w:p w14:paraId="4993B43F">
      <w:pPr>
        <w:numPr>
          <w:ilvl w:val="0"/>
          <w:numId w:val="0"/>
        </w:numPr>
        <w:ind w:firstLine="562" w:firstLineChars="200"/>
        <w:jc w:val="left"/>
        <w:outlineLvl w:val="1"/>
        <w:rPr>
          <w:rFonts w:hint="eastAsia" w:ascii="方正仿宋_GBK" w:eastAsia="方正仿宋_GBK"/>
          <w:b/>
          <w:sz w:val="28"/>
          <w:lang w:val="en-US" w:eastAsia="zh-CN"/>
        </w:rPr>
      </w:pPr>
    </w:p>
    <w:p w14:paraId="00A11210">
      <w:pPr>
        <w:numPr>
          <w:ilvl w:val="0"/>
          <w:numId w:val="0"/>
        </w:numPr>
        <w:ind w:firstLine="562" w:firstLineChars="200"/>
        <w:jc w:val="left"/>
        <w:outlineLvl w:val="1"/>
        <w:rPr>
          <w:rFonts w:hint="eastAsia" w:ascii="方正仿宋_GBK" w:eastAsia="方正仿宋_GBK"/>
          <w:b/>
          <w:sz w:val="28"/>
          <w:lang w:val="en-US" w:eastAsia="zh-CN"/>
        </w:rPr>
      </w:pPr>
    </w:p>
    <w:p w14:paraId="7A8A57F9">
      <w:pPr>
        <w:numPr>
          <w:ilvl w:val="0"/>
          <w:numId w:val="0"/>
        </w:numPr>
        <w:ind w:firstLine="562" w:firstLineChars="200"/>
        <w:jc w:val="left"/>
        <w:outlineLvl w:val="1"/>
        <w:rPr>
          <w:rFonts w:hint="eastAsia" w:ascii="方正仿宋_GBK" w:eastAsia="方正仿宋_GBK"/>
          <w:b/>
          <w:sz w:val="28"/>
          <w:lang w:val="en-US" w:eastAsia="zh-CN"/>
        </w:rPr>
      </w:pPr>
      <w:r>
        <w:rPr>
          <w:rFonts w:hint="eastAsia" w:ascii="方正仿宋_GBK" w:eastAsia="方正仿宋_GBK"/>
          <w:b/>
          <w:sz w:val="28"/>
          <w:lang w:val="en-US" w:eastAsia="zh-CN"/>
        </w:rPr>
        <w:t>25、党员活动经费绩效目标表</w:t>
      </w:r>
    </w:p>
    <w:p w14:paraId="69C4E488">
      <w:pPr>
        <w:numPr>
          <w:ilvl w:val="0"/>
          <w:numId w:val="0"/>
        </w:numPr>
        <w:jc w:val="left"/>
        <w:outlineLvl w:val="1"/>
        <w:rPr>
          <w:rFonts w:hint="eastAsia" w:ascii="方正仿宋_GBK" w:eastAsia="方正仿宋_GBK"/>
          <w:b/>
          <w:sz w:val="28"/>
          <w:lang w:val="en-US" w:eastAsia="zh-CN"/>
        </w:rPr>
      </w:pP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0E6CB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0C0AE80">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13798764">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cs="宋体"/>
                <w:i w:val="0"/>
                <w:color w:val="auto"/>
                <w:sz w:val="18"/>
                <w:szCs w:val="18"/>
                <w:u w:val="none"/>
                <w:lang w:eastAsia="zh-CN"/>
              </w:rPr>
              <w:t>发展组织党员培训，农村党员干部现代化远程教育建设</w:t>
            </w:r>
            <w:r>
              <w:rPr>
                <w:rFonts w:hint="eastAsia" w:ascii="宋体" w:hAnsi="宋体" w:eastAsia="宋体" w:cs="宋体"/>
                <w:i w:val="0"/>
                <w:color w:val="auto"/>
                <w:sz w:val="18"/>
                <w:szCs w:val="18"/>
                <w:u w:val="none"/>
              </w:rPr>
              <w:t>。</w:t>
            </w:r>
          </w:p>
          <w:p w14:paraId="39121A09">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cs="宋体"/>
                <w:i w:val="0"/>
                <w:color w:val="auto"/>
                <w:sz w:val="18"/>
                <w:szCs w:val="18"/>
                <w:u w:val="none"/>
                <w:lang w:eastAsia="zh-CN"/>
              </w:rPr>
              <w:t>慰问老党员、困难党员，搞好党员活动日活动，对村干部进行管理</w:t>
            </w:r>
            <w:r>
              <w:rPr>
                <w:rFonts w:hint="eastAsia" w:ascii="宋体" w:hAnsi="宋体" w:eastAsia="宋体" w:cs="宋体"/>
                <w:i w:val="0"/>
                <w:color w:val="auto"/>
                <w:sz w:val="18"/>
                <w:szCs w:val="18"/>
                <w:u w:val="none"/>
              </w:rPr>
              <w:t>。</w:t>
            </w:r>
          </w:p>
        </w:tc>
      </w:tr>
    </w:tbl>
    <w:p w14:paraId="0C1E9799">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F8A4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E349A99">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944557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73D081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DC9363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95010F7">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C3C55C7">
            <w:pPr>
              <w:spacing w:line="300" w:lineRule="exact"/>
              <w:jc w:val="center"/>
              <w:rPr>
                <w:rFonts w:ascii="方正书宋_GBK" w:eastAsia="方正书宋_GBK"/>
                <w:b/>
              </w:rPr>
            </w:pPr>
            <w:r>
              <w:rPr>
                <w:rFonts w:hint="eastAsia" w:ascii="方正书宋_GBK" w:eastAsia="方正书宋_GBK"/>
                <w:b/>
              </w:rPr>
              <w:t>指标值确定依据</w:t>
            </w:r>
          </w:p>
        </w:tc>
      </w:tr>
      <w:tr w14:paraId="389E3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9BDFC21">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63324F6F">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5D3F5A74">
            <w:pPr>
              <w:spacing w:line="300" w:lineRule="exact"/>
              <w:jc w:val="left"/>
              <w:rPr>
                <w:rFonts w:ascii="方正书宋_GBK" w:eastAsia="方正书宋_GBK"/>
              </w:rPr>
            </w:pPr>
            <w:r>
              <w:rPr>
                <w:rFonts w:hint="eastAsia" w:ascii="宋体" w:hAnsi="宋体" w:cs="宋体"/>
                <w:i w:val="0"/>
                <w:color w:val="auto"/>
                <w:sz w:val="18"/>
                <w:szCs w:val="18"/>
                <w:u w:val="none"/>
                <w:lang w:eastAsia="zh-CN"/>
              </w:rPr>
              <w:t>党员活动</w:t>
            </w:r>
            <w:r>
              <w:rPr>
                <w:rFonts w:hint="eastAsia" w:ascii="宋体" w:hAnsi="宋体" w:eastAsia="宋体" w:cs="宋体"/>
                <w:i w:val="0"/>
                <w:color w:val="auto"/>
                <w:sz w:val="18"/>
                <w:szCs w:val="18"/>
                <w:u w:val="none"/>
              </w:rPr>
              <w:t>率</w:t>
            </w:r>
          </w:p>
        </w:tc>
        <w:tc>
          <w:tcPr>
            <w:tcW w:w="2891" w:type="dxa"/>
            <w:shd w:val="clear" w:color="auto" w:fill="auto"/>
            <w:vAlign w:val="center"/>
          </w:tcPr>
          <w:p w14:paraId="0AB6F8A9">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举办党员活动比率</w:t>
            </w:r>
          </w:p>
        </w:tc>
        <w:tc>
          <w:tcPr>
            <w:tcW w:w="1276" w:type="dxa"/>
            <w:shd w:val="clear" w:color="auto" w:fill="auto"/>
            <w:vAlign w:val="center"/>
          </w:tcPr>
          <w:p w14:paraId="3962B863">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1715C4C6">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23DEF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1A2512E">
            <w:pPr>
              <w:spacing w:line="300" w:lineRule="exact"/>
              <w:jc w:val="center"/>
              <w:rPr>
                <w:rFonts w:ascii="方正书宋_GBK" w:eastAsia="方正书宋_GBK"/>
              </w:rPr>
            </w:pPr>
          </w:p>
        </w:tc>
        <w:tc>
          <w:tcPr>
            <w:tcW w:w="1134" w:type="dxa"/>
            <w:shd w:val="clear" w:color="auto" w:fill="auto"/>
            <w:vAlign w:val="center"/>
          </w:tcPr>
          <w:p w14:paraId="296A3591">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36F9C545">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考试通过率</w:t>
            </w:r>
          </w:p>
        </w:tc>
        <w:tc>
          <w:tcPr>
            <w:tcW w:w="2891" w:type="dxa"/>
            <w:shd w:val="clear" w:color="auto" w:fill="auto"/>
            <w:vAlign w:val="center"/>
          </w:tcPr>
          <w:p w14:paraId="0A6FA3EB">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发展新党员结业考试通过率</w:t>
            </w:r>
          </w:p>
        </w:tc>
        <w:tc>
          <w:tcPr>
            <w:tcW w:w="1276" w:type="dxa"/>
            <w:shd w:val="clear" w:color="auto" w:fill="auto"/>
            <w:vAlign w:val="center"/>
          </w:tcPr>
          <w:p w14:paraId="17FF5C89">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533944EF">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2B1B3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AA0D3FC">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5B7B1A39">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19189334">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党员培训率</w:t>
            </w:r>
            <w:r>
              <w:rPr>
                <w:rFonts w:hint="eastAsia" w:ascii="宋体" w:hAnsi="宋体" w:cs="宋体"/>
                <w:i w:val="0"/>
                <w:color w:val="auto"/>
                <w:sz w:val="18"/>
                <w:szCs w:val="18"/>
                <w:u w:val="none"/>
                <w:lang w:val="en-US" w:eastAsia="zh-CN"/>
              </w:rPr>
              <w:t xml:space="preserve"> </w:t>
            </w:r>
          </w:p>
        </w:tc>
        <w:tc>
          <w:tcPr>
            <w:tcW w:w="2891" w:type="dxa"/>
            <w:shd w:val="clear" w:color="auto" w:fill="auto"/>
            <w:vAlign w:val="center"/>
          </w:tcPr>
          <w:p w14:paraId="2C738D9D">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党员培训学习、现代远程教育覆盖率</w:t>
            </w:r>
          </w:p>
        </w:tc>
        <w:tc>
          <w:tcPr>
            <w:tcW w:w="1276" w:type="dxa"/>
            <w:shd w:val="clear" w:color="auto" w:fill="auto"/>
            <w:vAlign w:val="center"/>
          </w:tcPr>
          <w:p w14:paraId="097CF5F9">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136219CB">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62788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EF353CA">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2F0994D4">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1FDCDF09">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70F38289">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23A32187">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56C7ED00">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64D66443">
      <w:pPr>
        <w:numPr>
          <w:ilvl w:val="0"/>
          <w:numId w:val="0"/>
        </w:numPr>
        <w:jc w:val="left"/>
        <w:outlineLvl w:val="1"/>
        <w:rPr>
          <w:rFonts w:hint="eastAsia" w:ascii="方正仿宋_GBK" w:eastAsia="方正仿宋_GBK"/>
          <w:b/>
          <w:sz w:val="28"/>
          <w:lang w:val="en-US" w:eastAsia="zh-CN"/>
        </w:rPr>
      </w:pPr>
    </w:p>
    <w:p w14:paraId="2DBD0376">
      <w:pPr>
        <w:numPr>
          <w:ilvl w:val="0"/>
          <w:numId w:val="0"/>
        </w:numPr>
        <w:jc w:val="left"/>
        <w:outlineLvl w:val="1"/>
        <w:rPr>
          <w:rFonts w:hint="eastAsia" w:ascii="方正仿宋_GBK" w:eastAsia="方正仿宋_GBK"/>
          <w:b/>
          <w:sz w:val="28"/>
          <w:lang w:val="en-US" w:eastAsia="zh-CN"/>
        </w:rPr>
      </w:pPr>
    </w:p>
    <w:p w14:paraId="7A3F1D22">
      <w:pPr>
        <w:numPr>
          <w:ilvl w:val="0"/>
          <w:numId w:val="0"/>
        </w:numPr>
        <w:jc w:val="left"/>
        <w:outlineLvl w:val="1"/>
        <w:rPr>
          <w:rFonts w:hint="eastAsia" w:ascii="方正仿宋_GBK" w:eastAsia="方正仿宋_GBK"/>
          <w:b/>
          <w:sz w:val="28"/>
          <w:lang w:val="en-US" w:eastAsia="zh-CN"/>
        </w:rPr>
      </w:pPr>
    </w:p>
    <w:p w14:paraId="2735FA93">
      <w:pPr>
        <w:numPr>
          <w:ilvl w:val="0"/>
          <w:numId w:val="0"/>
        </w:numPr>
        <w:jc w:val="left"/>
        <w:outlineLvl w:val="1"/>
        <w:rPr>
          <w:rFonts w:hint="eastAsia" w:ascii="方正仿宋_GBK" w:eastAsia="方正仿宋_GBK"/>
          <w:b/>
          <w:sz w:val="28"/>
          <w:lang w:val="en-US" w:eastAsia="zh-CN"/>
        </w:rPr>
      </w:pPr>
    </w:p>
    <w:p w14:paraId="24F9D667">
      <w:pPr>
        <w:numPr>
          <w:ilvl w:val="0"/>
          <w:numId w:val="7"/>
        </w:numPr>
        <w:ind w:firstLine="562" w:firstLineChars="200"/>
        <w:jc w:val="left"/>
        <w:outlineLvl w:val="1"/>
        <w:rPr>
          <w:rFonts w:hint="eastAsia" w:ascii="方正仿宋_GBK" w:eastAsia="方正仿宋_GBK"/>
          <w:b/>
          <w:sz w:val="28"/>
          <w:lang w:val="en-US" w:eastAsia="zh-CN"/>
        </w:rPr>
      </w:pPr>
      <w:r>
        <w:rPr>
          <w:rFonts w:hint="eastAsia" w:ascii="方正仿宋_GBK" w:eastAsia="方正仿宋_GBK"/>
          <w:b/>
          <w:sz w:val="28"/>
          <w:lang w:val="en-US" w:eastAsia="zh-CN"/>
        </w:rPr>
        <w:t>村干部绩效目标表</w:t>
      </w:r>
    </w:p>
    <w:p w14:paraId="66AC203E">
      <w:pPr>
        <w:numPr>
          <w:ilvl w:val="0"/>
          <w:numId w:val="0"/>
        </w:numPr>
        <w:jc w:val="left"/>
        <w:outlineLvl w:val="1"/>
        <w:rPr>
          <w:rFonts w:hint="eastAsia" w:ascii="方正仿宋_GBK" w:eastAsia="方正仿宋_GBK"/>
          <w:b/>
          <w:sz w:val="28"/>
          <w:lang w:val="en-US" w:eastAsia="zh-CN"/>
        </w:rPr>
      </w:pPr>
      <w:r>
        <w:rPr>
          <w:rFonts w:hint="eastAsia" w:ascii="方正仿宋_GBK" w:eastAsia="方正仿宋_GBK"/>
          <w:b/>
          <w:sz w:val="28"/>
          <w:lang w:val="en-US" w:eastAsia="zh-CN"/>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1EDCB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5BCF120">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5C7D0944">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cs="宋体"/>
                <w:i w:val="0"/>
                <w:color w:val="auto"/>
                <w:sz w:val="18"/>
                <w:szCs w:val="18"/>
                <w:u w:val="none"/>
                <w:lang w:eastAsia="zh-CN"/>
              </w:rPr>
              <w:t>提高农村干部工资标准深入贯彻党的十八届三中、四中全会精神，建设农村基层服务型党组织，加强农村基层党组织建设，夯实党的执政基础</w:t>
            </w:r>
            <w:r>
              <w:rPr>
                <w:rFonts w:hint="eastAsia" w:ascii="宋体" w:hAnsi="宋体" w:eastAsia="宋体" w:cs="宋体"/>
                <w:i w:val="0"/>
                <w:color w:val="auto"/>
                <w:sz w:val="18"/>
                <w:szCs w:val="18"/>
                <w:u w:val="none"/>
              </w:rPr>
              <w:t>。</w:t>
            </w:r>
          </w:p>
          <w:p w14:paraId="05FBA159">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cs="宋体"/>
                <w:i w:val="0"/>
                <w:color w:val="auto"/>
                <w:sz w:val="18"/>
                <w:szCs w:val="18"/>
                <w:u w:val="none"/>
                <w:lang w:eastAsia="zh-CN"/>
              </w:rPr>
              <w:t>加强基础组织建设，激发广大农村干部干事创业的热情</w:t>
            </w:r>
            <w:r>
              <w:rPr>
                <w:rFonts w:hint="eastAsia" w:ascii="宋体" w:hAnsi="宋体" w:eastAsia="宋体" w:cs="宋体"/>
                <w:i w:val="0"/>
                <w:color w:val="auto"/>
                <w:sz w:val="18"/>
                <w:szCs w:val="18"/>
                <w:u w:val="none"/>
              </w:rPr>
              <w:t>。</w:t>
            </w:r>
          </w:p>
        </w:tc>
      </w:tr>
    </w:tbl>
    <w:p w14:paraId="482667FE">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38F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DBC912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D3F29E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8EF922A">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EE2A1B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570A8A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9BDE509">
            <w:pPr>
              <w:spacing w:line="300" w:lineRule="exact"/>
              <w:jc w:val="center"/>
              <w:rPr>
                <w:rFonts w:ascii="方正书宋_GBK" w:eastAsia="方正书宋_GBK"/>
                <w:b/>
              </w:rPr>
            </w:pPr>
            <w:r>
              <w:rPr>
                <w:rFonts w:hint="eastAsia" w:ascii="方正书宋_GBK" w:eastAsia="方正书宋_GBK"/>
                <w:b/>
              </w:rPr>
              <w:t>指标值确定依据</w:t>
            </w:r>
          </w:p>
        </w:tc>
      </w:tr>
      <w:tr w14:paraId="74BAC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690AB2E">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5B77CD02">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672A86BE">
            <w:pPr>
              <w:spacing w:line="300" w:lineRule="exact"/>
              <w:jc w:val="left"/>
              <w:rPr>
                <w:rFonts w:ascii="方正书宋_GBK" w:eastAsia="方正书宋_GBK"/>
              </w:rPr>
            </w:pPr>
            <w:r>
              <w:rPr>
                <w:rFonts w:hint="eastAsia" w:ascii="宋体" w:hAnsi="宋体" w:cs="宋体"/>
                <w:i w:val="0"/>
                <w:color w:val="auto"/>
                <w:sz w:val="18"/>
                <w:szCs w:val="18"/>
                <w:u w:val="none"/>
                <w:lang w:eastAsia="zh-CN"/>
              </w:rPr>
              <w:t>补助金发放</w:t>
            </w:r>
            <w:r>
              <w:rPr>
                <w:rFonts w:hint="eastAsia" w:ascii="宋体" w:hAnsi="宋体" w:eastAsia="宋体" w:cs="宋体"/>
                <w:i w:val="0"/>
                <w:color w:val="auto"/>
                <w:sz w:val="18"/>
                <w:szCs w:val="18"/>
                <w:u w:val="none"/>
              </w:rPr>
              <w:t>率</w:t>
            </w:r>
          </w:p>
        </w:tc>
        <w:tc>
          <w:tcPr>
            <w:tcW w:w="2891" w:type="dxa"/>
            <w:shd w:val="clear" w:color="auto" w:fill="auto"/>
            <w:vAlign w:val="center"/>
          </w:tcPr>
          <w:p w14:paraId="6CA9787E">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实际发放的补助金金额占计划发放金额的比率</w:t>
            </w:r>
          </w:p>
        </w:tc>
        <w:tc>
          <w:tcPr>
            <w:tcW w:w="1276" w:type="dxa"/>
            <w:shd w:val="clear" w:color="auto" w:fill="auto"/>
            <w:vAlign w:val="center"/>
          </w:tcPr>
          <w:p w14:paraId="3A821262">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021A14A3">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45976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D91EC9F">
            <w:pPr>
              <w:spacing w:line="300" w:lineRule="exact"/>
              <w:jc w:val="center"/>
              <w:rPr>
                <w:rFonts w:ascii="方正书宋_GBK" w:eastAsia="方正书宋_GBK"/>
              </w:rPr>
            </w:pPr>
          </w:p>
        </w:tc>
        <w:tc>
          <w:tcPr>
            <w:tcW w:w="1134" w:type="dxa"/>
            <w:shd w:val="clear" w:color="auto" w:fill="auto"/>
            <w:vAlign w:val="center"/>
          </w:tcPr>
          <w:p w14:paraId="60DB6E32">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7E51335B">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补助覆盖率</w:t>
            </w:r>
          </w:p>
        </w:tc>
        <w:tc>
          <w:tcPr>
            <w:tcW w:w="2891" w:type="dxa"/>
            <w:shd w:val="clear" w:color="auto" w:fill="auto"/>
            <w:vAlign w:val="center"/>
          </w:tcPr>
          <w:p w14:paraId="40E614E4">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已补助人数占应补助人群的比率</w:t>
            </w:r>
          </w:p>
        </w:tc>
        <w:tc>
          <w:tcPr>
            <w:tcW w:w="1276" w:type="dxa"/>
            <w:shd w:val="clear" w:color="auto" w:fill="auto"/>
            <w:vAlign w:val="center"/>
          </w:tcPr>
          <w:p w14:paraId="05A8780B">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100%</w:t>
            </w:r>
          </w:p>
        </w:tc>
        <w:tc>
          <w:tcPr>
            <w:tcW w:w="1701" w:type="dxa"/>
            <w:shd w:val="clear" w:color="auto" w:fill="auto"/>
            <w:vAlign w:val="center"/>
          </w:tcPr>
          <w:p w14:paraId="12B78C89">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4100B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134" w:type="dxa"/>
            <w:shd w:val="clear" w:color="auto" w:fill="auto"/>
            <w:vAlign w:val="center"/>
          </w:tcPr>
          <w:p w14:paraId="06AEB6EB">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1484F697">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3FAF7FAA">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社会稳定水平</w:t>
            </w:r>
          </w:p>
        </w:tc>
        <w:tc>
          <w:tcPr>
            <w:tcW w:w="2891" w:type="dxa"/>
            <w:shd w:val="clear" w:color="auto" w:fill="auto"/>
            <w:vAlign w:val="center"/>
          </w:tcPr>
          <w:p w14:paraId="2815AFFC">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通过实施补助政策促进社会稳定水平逐步提高</w:t>
            </w:r>
          </w:p>
        </w:tc>
        <w:tc>
          <w:tcPr>
            <w:tcW w:w="1276" w:type="dxa"/>
            <w:shd w:val="clear" w:color="auto" w:fill="auto"/>
            <w:vAlign w:val="center"/>
          </w:tcPr>
          <w:p w14:paraId="7029EFE7">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逐步提高</w:t>
            </w:r>
          </w:p>
        </w:tc>
        <w:tc>
          <w:tcPr>
            <w:tcW w:w="1701" w:type="dxa"/>
            <w:shd w:val="clear" w:color="auto" w:fill="auto"/>
            <w:vAlign w:val="center"/>
          </w:tcPr>
          <w:p w14:paraId="72985A97">
            <w:pPr>
              <w:spacing w:line="300" w:lineRule="exact"/>
              <w:jc w:val="left"/>
              <w:rPr>
                <w:rFonts w:ascii="方正书宋_GBK" w:eastAsia="方正书宋_GBK"/>
              </w:rPr>
            </w:pPr>
            <w:r>
              <w:rPr>
                <w:rFonts w:hint="eastAsia" w:ascii="宋体" w:hAnsi="宋体" w:eastAsia="宋体" w:cs="宋体"/>
                <w:i w:val="0"/>
                <w:color w:val="auto"/>
                <w:sz w:val="18"/>
                <w:szCs w:val="18"/>
                <w:u w:val="none"/>
              </w:rPr>
              <w:t>关于郄马镇2020年度经常性项目预算的请示</w:t>
            </w:r>
          </w:p>
        </w:tc>
      </w:tr>
      <w:tr w14:paraId="496AC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73DB776">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4842CC07">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3542877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6234395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0D01413E">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95%</w:t>
            </w:r>
          </w:p>
        </w:tc>
        <w:tc>
          <w:tcPr>
            <w:tcW w:w="1701" w:type="dxa"/>
            <w:shd w:val="clear" w:color="auto" w:fill="auto"/>
            <w:vAlign w:val="center"/>
          </w:tcPr>
          <w:p w14:paraId="0E99DFF9">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1B13BFDC">
      <w:pPr>
        <w:numPr>
          <w:ilvl w:val="0"/>
          <w:numId w:val="0"/>
        </w:numPr>
        <w:jc w:val="left"/>
        <w:outlineLvl w:val="1"/>
        <w:rPr>
          <w:rFonts w:hint="eastAsia" w:ascii="方正仿宋_GBK" w:eastAsia="方正仿宋_GBK"/>
          <w:b/>
          <w:sz w:val="28"/>
          <w:lang w:val="en-US" w:eastAsia="zh-CN"/>
        </w:rPr>
      </w:pPr>
    </w:p>
    <w:p w14:paraId="727EF8DC">
      <w:pPr>
        <w:numPr>
          <w:ilvl w:val="0"/>
          <w:numId w:val="0"/>
        </w:numPr>
        <w:ind w:firstLine="562" w:firstLineChars="200"/>
        <w:jc w:val="left"/>
        <w:outlineLvl w:val="1"/>
        <w:rPr>
          <w:rFonts w:hint="eastAsia" w:ascii="方正仿宋_GBK" w:eastAsia="方正仿宋_GBK"/>
          <w:b/>
          <w:sz w:val="28"/>
          <w:lang w:val="en-US" w:eastAsia="zh-CN"/>
        </w:rPr>
      </w:pPr>
    </w:p>
    <w:p w14:paraId="1BB5DFEE">
      <w:pPr>
        <w:numPr>
          <w:ilvl w:val="0"/>
          <w:numId w:val="0"/>
        </w:numPr>
        <w:ind w:firstLine="562" w:firstLineChars="200"/>
        <w:jc w:val="left"/>
        <w:outlineLvl w:val="1"/>
        <w:rPr>
          <w:rFonts w:hint="eastAsia" w:ascii="方正仿宋_GBK" w:eastAsia="方正仿宋_GBK"/>
          <w:b/>
          <w:sz w:val="28"/>
          <w:lang w:val="en-US" w:eastAsia="zh-CN"/>
        </w:rPr>
      </w:pPr>
    </w:p>
    <w:p w14:paraId="261D9FC2">
      <w:pPr>
        <w:numPr>
          <w:ilvl w:val="0"/>
          <w:numId w:val="0"/>
        </w:numPr>
        <w:ind w:firstLine="562" w:firstLineChars="200"/>
        <w:jc w:val="left"/>
        <w:outlineLvl w:val="1"/>
        <w:rPr>
          <w:rFonts w:hint="eastAsia" w:ascii="方正仿宋_GBK" w:eastAsia="方正仿宋_GBK"/>
          <w:b/>
          <w:sz w:val="28"/>
          <w:lang w:val="en-US" w:eastAsia="zh-CN"/>
        </w:rPr>
      </w:pPr>
      <w:r>
        <w:rPr>
          <w:rFonts w:hint="eastAsia" w:ascii="方正仿宋_GBK" w:eastAsia="方正仿宋_GBK"/>
          <w:b/>
          <w:sz w:val="28"/>
          <w:lang w:val="en-US" w:eastAsia="zh-CN"/>
        </w:rPr>
        <w:t>27、服务群众专项经费绩效目标表</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16826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A3F65AE">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14:paraId="54D34E1F">
            <w:pPr>
              <w:spacing w:line="300" w:lineRule="exact"/>
              <w:jc w:val="left"/>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1</w:t>
            </w:r>
            <w:r>
              <w:rPr>
                <w:rFonts w:hint="eastAsia" w:ascii="宋体" w:hAnsi="宋体" w:cs="宋体"/>
                <w:i w:val="0"/>
                <w:color w:val="auto"/>
                <w:sz w:val="18"/>
                <w:szCs w:val="18"/>
                <w:u w:val="none"/>
                <w:lang w:val="en-US" w:eastAsia="zh-CN"/>
              </w:rPr>
              <w:t>、针对居民开展业务技能培训，培养工作技能和兴趣爱好，提高社区居民的就业创业能力，丰富居民生活</w:t>
            </w:r>
            <w:r>
              <w:rPr>
                <w:rFonts w:hint="eastAsia" w:ascii="宋体" w:hAnsi="宋体" w:eastAsia="宋体" w:cs="宋体"/>
                <w:i w:val="0"/>
                <w:color w:val="auto"/>
                <w:sz w:val="18"/>
                <w:szCs w:val="18"/>
                <w:u w:val="none"/>
              </w:rPr>
              <w:t>。</w:t>
            </w:r>
          </w:p>
          <w:p w14:paraId="2466908B">
            <w:pPr>
              <w:spacing w:line="300" w:lineRule="exact"/>
              <w:jc w:val="left"/>
              <w:rPr>
                <w:rFonts w:hint="eastAsia" w:ascii="方正书宋_GBK" w:eastAsia="方正书宋_GBK"/>
                <w:lang w:val="en-US" w:eastAsia="zh-CN"/>
              </w:rPr>
            </w:pPr>
            <w:r>
              <w:rPr>
                <w:rFonts w:hint="eastAsia" w:ascii="宋体" w:hAnsi="宋体" w:eastAsia="宋体" w:cs="宋体"/>
                <w:i w:val="0"/>
                <w:color w:val="auto"/>
                <w:sz w:val="18"/>
                <w:szCs w:val="18"/>
                <w:u w:val="none"/>
                <w:lang w:val="en-US" w:eastAsia="zh-CN"/>
              </w:rPr>
              <w:t>2、</w:t>
            </w:r>
            <w:r>
              <w:rPr>
                <w:rFonts w:hint="eastAsia" w:ascii="宋体" w:hAnsi="宋体" w:cs="宋体"/>
                <w:i w:val="0"/>
                <w:color w:val="auto"/>
                <w:sz w:val="18"/>
                <w:szCs w:val="18"/>
                <w:u w:val="none"/>
                <w:lang w:eastAsia="zh-CN"/>
              </w:rPr>
              <w:t>服务群众，开展居民群众广泛参与的才艺展示、文艺汇演等主题活动和各传统节庆活动</w:t>
            </w:r>
            <w:r>
              <w:rPr>
                <w:rFonts w:hint="eastAsia" w:ascii="宋体" w:hAnsi="宋体" w:eastAsia="宋体" w:cs="宋体"/>
                <w:i w:val="0"/>
                <w:color w:val="auto"/>
                <w:sz w:val="18"/>
                <w:szCs w:val="18"/>
                <w:u w:val="none"/>
              </w:rPr>
              <w:t>。</w:t>
            </w:r>
          </w:p>
        </w:tc>
      </w:tr>
    </w:tbl>
    <w:p w14:paraId="3AF7E2CF">
      <w:pPr>
        <w:spacing w:line="14" w:lineRule="exact"/>
        <w:ind w:firstLine="420" w:firstLineChars="200"/>
        <w:jc w:val="center"/>
        <w:rPr>
          <w:rFonts w:ascii="Times New Roman" w:hAnsi="宋体"/>
        </w:rPr>
      </w:pPr>
      <w:r>
        <w:rPr>
          <w:rFonts w:ascii="方正书宋_GBK" w:eastAsia="方正书宋_GBK"/>
        </w:rPr>
        <w:t xml:space="preserve"> </w:t>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1D6B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4F401D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13B453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CB4B75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A8BFF5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D481759">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2C24DD2">
            <w:pPr>
              <w:spacing w:line="300" w:lineRule="exact"/>
              <w:jc w:val="center"/>
              <w:rPr>
                <w:rFonts w:ascii="方正书宋_GBK" w:eastAsia="方正书宋_GBK"/>
                <w:b/>
              </w:rPr>
            </w:pPr>
            <w:r>
              <w:rPr>
                <w:rFonts w:hint="eastAsia" w:ascii="方正书宋_GBK" w:eastAsia="方正书宋_GBK"/>
                <w:b/>
              </w:rPr>
              <w:t>指标值确定依据</w:t>
            </w:r>
          </w:p>
        </w:tc>
      </w:tr>
      <w:tr w14:paraId="5C295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EA59CCA">
            <w:pPr>
              <w:spacing w:line="300" w:lineRule="exact"/>
              <w:jc w:val="center"/>
              <w:rPr>
                <w:rFonts w:ascii="方正书宋_GBK" w:eastAsia="方正书宋_GBK"/>
              </w:rPr>
            </w:pPr>
            <w:r>
              <w:rPr>
                <w:rFonts w:hint="eastAsia" w:ascii="宋体" w:hAnsi="宋体" w:eastAsia="宋体" w:cs="宋体"/>
                <w:b/>
                <w:i w:val="0"/>
                <w:color w:val="auto"/>
                <w:sz w:val="18"/>
                <w:szCs w:val="18"/>
                <w:u w:val="none"/>
              </w:rPr>
              <w:t>产出指标</w:t>
            </w:r>
          </w:p>
        </w:tc>
        <w:tc>
          <w:tcPr>
            <w:tcW w:w="1134" w:type="dxa"/>
            <w:shd w:val="clear" w:color="auto" w:fill="auto"/>
            <w:vAlign w:val="center"/>
          </w:tcPr>
          <w:p w14:paraId="20D8D3BF">
            <w:pPr>
              <w:spacing w:line="300" w:lineRule="exact"/>
              <w:jc w:val="left"/>
              <w:rPr>
                <w:rFonts w:ascii="方正书宋_GBK" w:eastAsia="方正书宋_GBK"/>
              </w:rPr>
            </w:pPr>
            <w:r>
              <w:rPr>
                <w:rFonts w:hint="eastAsia" w:ascii="宋体" w:hAnsi="宋体" w:cs="宋体"/>
                <w:i w:val="0"/>
                <w:color w:val="auto"/>
                <w:sz w:val="18"/>
                <w:szCs w:val="18"/>
                <w:u w:val="none"/>
                <w:lang w:eastAsia="zh-CN"/>
              </w:rPr>
              <w:t>质量</w:t>
            </w:r>
            <w:r>
              <w:rPr>
                <w:rFonts w:hint="eastAsia" w:ascii="宋体" w:hAnsi="宋体" w:eastAsia="宋体" w:cs="宋体"/>
                <w:i w:val="0"/>
                <w:color w:val="auto"/>
                <w:sz w:val="18"/>
                <w:szCs w:val="18"/>
                <w:u w:val="none"/>
              </w:rPr>
              <w:t>指标</w:t>
            </w:r>
          </w:p>
        </w:tc>
        <w:tc>
          <w:tcPr>
            <w:tcW w:w="1276" w:type="dxa"/>
            <w:shd w:val="clear" w:color="auto" w:fill="auto"/>
            <w:vAlign w:val="center"/>
          </w:tcPr>
          <w:p w14:paraId="63C67609">
            <w:pPr>
              <w:spacing w:line="300" w:lineRule="exact"/>
              <w:jc w:val="left"/>
              <w:rPr>
                <w:rFonts w:ascii="方正书宋_GBK" w:eastAsia="方正书宋_GBK"/>
              </w:rPr>
            </w:pPr>
            <w:r>
              <w:rPr>
                <w:rFonts w:hint="eastAsia" w:ascii="宋体" w:hAnsi="宋体" w:cs="宋体"/>
                <w:i w:val="0"/>
                <w:color w:val="auto"/>
                <w:sz w:val="18"/>
                <w:szCs w:val="18"/>
                <w:u w:val="none"/>
                <w:lang w:eastAsia="zh-CN"/>
              </w:rPr>
              <w:t>为民服务完成率</w:t>
            </w:r>
          </w:p>
        </w:tc>
        <w:tc>
          <w:tcPr>
            <w:tcW w:w="2891" w:type="dxa"/>
            <w:shd w:val="clear" w:color="auto" w:fill="auto"/>
            <w:vAlign w:val="center"/>
          </w:tcPr>
          <w:p w14:paraId="46D69640">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开展便民、为民服务事项完成率</w:t>
            </w:r>
          </w:p>
        </w:tc>
        <w:tc>
          <w:tcPr>
            <w:tcW w:w="1276" w:type="dxa"/>
            <w:shd w:val="clear" w:color="auto" w:fill="auto"/>
            <w:vAlign w:val="center"/>
          </w:tcPr>
          <w:p w14:paraId="037A9DD0">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3016544A">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关于提高村级组织运转保障水平的意见</w:t>
            </w:r>
          </w:p>
        </w:tc>
      </w:tr>
      <w:tr w14:paraId="5F396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76363B2">
            <w:pPr>
              <w:spacing w:line="300" w:lineRule="exact"/>
              <w:jc w:val="center"/>
              <w:rPr>
                <w:rFonts w:ascii="方正书宋_GBK" w:eastAsia="方正书宋_GBK"/>
              </w:rPr>
            </w:pPr>
          </w:p>
        </w:tc>
        <w:tc>
          <w:tcPr>
            <w:tcW w:w="1134" w:type="dxa"/>
            <w:shd w:val="clear" w:color="auto" w:fill="auto"/>
            <w:vAlign w:val="center"/>
          </w:tcPr>
          <w:p w14:paraId="0BD96A92">
            <w:pPr>
              <w:spacing w:line="300" w:lineRule="exact"/>
              <w:jc w:val="left"/>
              <w:rPr>
                <w:rFonts w:ascii="方正书宋_GBK" w:eastAsia="方正书宋_GBK"/>
              </w:rPr>
            </w:pPr>
            <w:r>
              <w:rPr>
                <w:rFonts w:hint="eastAsia" w:ascii="宋体" w:hAnsi="宋体" w:eastAsia="宋体" w:cs="宋体"/>
                <w:i w:val="0"/>
                <w:color w:val="auto"/>
                <w:sz w:val="18"/>
                <w:szCs w:val="18"/>
                <w:u w:val="none"/>
              </w:rPr>
              <w:t>数量指标</w:t>
            </w:r>
          </w:p>
        </w:tc>
        <w:tc>
          <w:tcPr>
            <w:tcW w:w="1276" w:type="dxa"/>
            <w:shd w:val="clear" w:color="auto" w:fill="auto"/>
            <w:vAlign w:val="center"/>
          </w:tcPr>
          <w:p w14:paraId="4EA83FFD">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活动完成率</w:t>
            </w:r>
          </w:p>
        </w:tc>
        <w:tc>
          <w:tcPr>
            <w:tcW w:w="2891" w:type="dxa"/>
            <w:shd w:val="clear" w:color="auto" w:fill="auto"/>
            <w:vAlign w:val="center"/>
          </w:tcPr>
          <w:p w14:paraId="5AF6D46E">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开展志愿者为民服务活动完成率</w:t>
            </w:r>
          </w:p>
        </w:tc>
        <w:tc>
          <w:tcPr>
            <w:tcW w:w="1276" w:type="dxa"/>
            <w:shd w:val="clear" w:color="auto" w:fill="auto"/>
            <w:vAlign w:val="center"/>
          </w:tcPr>
          <w:p w14:paraId="414A4F0C">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0B776332">
            <w:pPr>
              <w:spacing w:line="300" w:lineRule="exact"/>
              <w:jc w:val="left"/>
              <w:rPr>
                <w:rFonts w:ascii="方正书宋_GBK" w:eastAsia="方正书宋_GBK"/>
              </w:rPr>
            </w:pPr>
            <w:r>
              <w:rPr>
                <w:rFonts w:hint="eastAsia" w:ascii="宋体" w:hAnsi="宋体" w:cs="宋体"/>
                <w:i w:val="0"/>
                <w:color w:val="auto"/>
                <w:sz w:val="18"/>
                <w:szCs w:val="18"/>
                <w:u w:val="none"/>
                <w:lang w:eastAsia="zh-CN"/>
              </w:rPr>
              <w:t>关于提高村级组织运转保障水平的意见</w:t>
            </w:r>
          </w:p>
        </w:tc>
      </w:tr>
      <w:tr w14:paraId="793F4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DCF7C6D">
            <w:pPr>
              <w:spacing w:line="300" w:lineRule="exact"/>
              <w:jc w:val="center"/>
              <w:rPr>
                <w:rFonts w:ascii="方正书宋_GBK" w:eastAsia="方正书宋_GBK"/>
              </w:rPr>
            </w:pPr>
            <w:r>
              <w:rPr>
                <w:rFonts w:hint="eastAsia" w:ascii="宋体" w:hAnsi="宋体" w:eastAsia="宋体" w:cs="宋体"/>
                <w:b/>
                <w:i w:val="0"/>
                <w:color w:val="auto"/>
                <w:sz w:val="18"/>
                <w:szCs w:val="18"/>
                <w:u w:val="none"/>
              </w:rPr>
              <w:t>效果指标</w:t>
            </w:r>
          </w:p>
        </w:tc>
        <w:tc>
          <w:tcPr>
            <w:tcW w:w="1134" w:type="dxa"/>
            <w:shd w:val="clear" w:color="auto" w:fill="auto"/>
            <w:vAlign w:val="center"/>
          </w:tcPr>
          <w:p w14:paraId="66E28FE3">
            <w:pPr>
              <w:spacing w:line="300" w:lineRule="exact"/>
              <w:jc w:val="left"/>
              <w:rPr>
                <w:rFonts w:ascii="方正书宋_GBK" w:eastAsia="方正书宋_GBK"/>
              </w:rPr>
            </w:pPr>
            <w:r>
              <w:rPr>
                <w:rFonts w:hint="eastAsia" w:ascii="宋体" w:hAnsi="宋体" w:eastAsia="宋体" w:cs="宋体"/>
                <w:i w:val="0"/>
                <w:color w:val="auto"/>
                <w:sz w:val="18"/>
                <w:szCs w:val="18"/>
                <w:u w:val="none"/>
              </w:rPr>
              <w:t>社会效益指标</w:t>
            </w:r>
          </w:p>
        </w:tc>
        <w:tc>
          <w:tcPr>
            <w:tcW w:w="1276" w:type="dxa"/>
            <w:shd w:val="clear" w:color="auto" w:fill="auto"/>
            <w:vAlign w:val="center"/>
          </w:tcPr>
          <w:p w14:paraId="22ECF6ED">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服务群众率</w:t>
            </w:r>
          </w:p>
        </w:tc>
        <w:tc>
          <w:tcPr>
            <w:tcW w:w="2891" w:type="dxa"/>
            <w:shd w:val="clear" w:color="auto" w:fill="auto"/>
            <w:vAlign w:val="center"/>
          </w:tcPr>
          <w:p w14:paraId="18E39C97">
            <w:pPr>
              <w:spacing w:line="300" w:lineRule="exact"/>
              <w:jc w:val="left"/>
              <w:rPr>
                <w:rFonts w:hint="eastAsia" w:ascii="方正书宋_GBK" w:eastAsia="方正书宋_GBK"/>
                <w:lang w:eastAsia="zh-CN"/>
              </w:rPr>
            </w:pPr>
            <w:r>
              <w:rPr>
                <w:rFonts w:hint="eastAsia" w:ascii="宋体" w:hAnsi="宋体" w:cs="宋体"/>
                <w:i w:val="0"/>
                <w:color w:val="auto"/>
                <w:sz w:val="18"/>
                <w:szCs w:val="18"/>
                <w:u w:val="none"/>
                <w:lang w:eastAsia="zh-CN"/>
              </w:rPr>
              <w:t>基层党组织服务与群众的比率</w:t>
            </w:r>
          </w:p>
        </w:tc>
        <w:tc>
          <w:tcPr>
            <w:tcW w:w="1276" w:type="dxa"/>
            <w:shd w:val="clear" w:color="auto" w:fill="auto"/>
            <w:vAlign w:val="center"/>
          </w:tcPr>
          <w:p w14:paraId="12C03CF1">
            <w:pPr>
              <w:spacing w:line="300" w:lineRule="exact"/>
              <w:jc w:val="left"/>
              <w:rPr>
                <w:rFonts w:ascii="方正书宋_GBK" w:eastAsia="方正书宋_GBK"/>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364EA8BF">
            <w:pPr>
              <w:spacing w:line="300" w:lineRule="exact"/>
              <w:jc w:val="left"/>
              <w:rPr>
                <w:rFonts w:ascii="方正书宋_GBK" w:eastAsia="方正书宋_GBK"/>
              </w:rPr>
            </w:pPr>
            <w:r>
              <w:rPr>
                <w:rFonts w:hint="eastAsia" w:ascii="宋体" w:hAnsi="宋体" w:cs="宋体"/>
                <w:i w:val="0"/>
                <w:color w:val="auto"/>
                <w:sz w:val="18"/>
                <w:szCs w:val="18"/>
                <w:u w:val="none"/>
                <w:lang w:eastAsia="zh-CN"/>
              </w:rPr>
              <w:t>关于提高村级组织运转保障水平的意见</w:t>
            </w:r>
          </w:p>
        </w:tc>
      </w:tr>
      <w:tr w14:paraId="0B708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45A999A">
            <w:pPr>
              <w:spacing w:line="300" w:lineRule="exact"/>
              <w:jc w:val="center"/>
              <w:rPr>
                <w:rFonts w:hint="eastAsia" w:ascii="宋体" w:hAnsi="宋体" w:eastAsia="宋体" w:cs="宋体"/>
                <w:b/>
                <w:i w:val="0"/>
                <w:color w:val="auto"/>
                <w:sz w:val="18"/>
                <w:szCs w:val="18"/>
                <w:u w:val="none"/>
              </w:rPr>
            </w:pPr>
            <w:r>
              <w:rPr>
                <w:rFonts w:hint="eastAsia" w:ascii="宋体" w:hAnsi="宋体" w:eastAsia="宋体" w:cs="宋体"/>
                <w:b/>
                <w:i w:val="0"/>
                <w:color w:val="auto"/>
                <w:sz w:val="18"/>
                <w:szCs w:val="18"/>
                <w:u w:val="none"/>
              </w:rPr>
              <w:t>满意度指标</w:t>
            </w:r>
          </w:p>
        </w:tc>
        <w:tc>
          <w:tcPr>
            <w:tcW w:w="1134" w:type="dxa"/>
            <w:shd w:val="clear" w:color="auto" w:fill="auto"/>
            <w:vAlign w:val="center"/>
          </w:tcPr>
          <w:p w14:paraId="22EF5888">
            <w:pPr>
              <w:spacing w:line="300" w:lineRule="exact"/>
              <w:jc w:val="left"/>
              <w:rPr>
                <w:rFonts w:ascii="方正书宋_GBK" w:eastAsia="方正书宋_GBK"/>
              </w:rPr>
            </w:pPr>
            <w:r>
              <w:rPr>
                <w:rFonts w:hint="eastAsia" w:ascii="宋体" w:hAnsi="宋体" w:eastAsia="宋体" w:cs="宋体"/>
                <w:i w:val="0"/>
                <w:color w:val="auto"/>
                <w:sz w:val="18"/>
                <w:szCs w:val="18"/>
                <w:u w:val="none"/>
              </w:rPr>
              <w:t>服务对象满意度指标</w:t>
            </w:r>
          </w:p>
        </w:tc>
        <w:tc>
          <w:tcPr>
            <w:tcW w:w="1276" w:type="dxa"/>
            <w:shd w:val="clear" w:color="auto" w:fill="auto"/>
            <w:vAlign w:val="center"/>
          </w:tcPr>
          <w:p w14:paraId="2F8D64F3">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群众满意度</w:t>
            </w:r>
          </w:p>
        </w:tc>
        <w:tc>
          <w:tcPr>
            <w:tcW w:w="2891" w:type="dxa"/>
            <w:shd w:val="clear" w:color="auto" w:fill="auto"/>
            <w:vAlign w:val="center"/>
          </w:tcPr>
          <w:p w14:paraId="681DC489">
            <w:pPr>
              <w:spacing w:line="300" w:lineRule="exact"/>
              <w:jc w:val="left"/>
              <w:rPr>
                <w:rFonts w:ascii="方正书宋_GBK" w:eastAsia="方正书宋_GBK"/>
              </w:rPr>
            </w:pPr>
            <w:r>
              <w:rPr>
                <w:rFonts w:hint="eastAsia" w:ascii="宋体" w:hAnsi="宋体" w:eastAsia="宋体" w:cs="宋体"/>
                <w:i w:val="0"/>
                <w:color w:val="auto"/>
                <w:sz w:val="18"/>
                <w:szCs w:val="18"/>
                <w:u w:val="none"/>
              </w:rPr>
              <w:t>群众满意数量占总数的比例。</w:t>
            </w:r>
          </w:p>
        </w:tc>
        <w:tc>
          <w:tcPr>
            <w:tcW w:w="1276" w:type="dxa"/>
            <w:shd w:val="clear" w:color="auto" w:fill="auto"/>
            <w:vAlign w:val="center"/>
          </w:tcPr>
          <w:p w14:paraId="31AD1CA9">
            <w:pPr>
              <w:spacing w:line="300" w:lineRule="exact"/>
              <w:jc w:val="left"/>
              <w:rPr>
                <w:rFonts w:hint="eastAsia" w:ascii="宋体" w:hAnsi="宋体" w:cs="宋体"/>
                <w:i w:val="0"/>
                <w:color w:val="auto"/>
                <w:sz w:val="18"/>
                <w:szCs w:val="18"/>
                <w:u w:val="none"/>
                <w:lang w:val="en-US" w:eastAsia="zh-CN"/>
              </w:rPr>
            </w:pPr>
            <w:r>
              <w:rPr>
                <w:rFonts w:hint="eastAsia" w:ascii="宋体" w:hAnsi="宋体" w:eastAsia="宋体" w:cs="宋体"/>
                <w:i w:val="0"/>
                <w:color w:val="auto"/>
                <w:sz w:val="18"/>
                <w:szCs w:val="18"/>
                <w:u w:val="none"/>
              </w:rPr>
              <w:t>&gt;=</w:t>
            </w:r>
            <w:r>
              <w:rPr>
                <w:rFonts w:hint="eastAsia" w:ascii="宋体" w:hAnsi="宋体" w:cs="宋体"/>
                <w:i w:val="0"/>
                <w:color w:val="auto"/>
                <w:sz w:val="18"/>
                <w:szCs w:val="18"/>
                <w:u w:val="none"/>
                <w:lang w:val="en-US" w:eastAsia="zh-CN"/>
              </w:rPr>
              <w:t>90%</w:t>
            </w:r>
          </w:p>
        </w:tc>
        <w:tc>
          <w:tcPr>
            <w:tcW w:w="1701" w:type="dxa"/>
            <w:shd w:val="clear" w:color="auto" w:fill="auto"/>
            <w:vAlign w:val="center"/>
          </w:tcPr>
          <w:p w14:paraId="20EBEB2A">
            <w:pPr>
              <w:spacing w:line="300" w:lineRule="exact"/>
              <w:jc w:val="left"/>
              <w:rPr>
                <w:rFonts w:ascii="方正书宋_GBK" w:eastAsia="方正书宋_GBK"/>
              </w:rPr>
            </w:pPr>
            <w:r>
              <w:rPr>
                <w:rFonts w:hint="eastAsia" w:ascii="宋体" w:hAnsi="宋体" w:eastAsia="宋体" w:cs="宋体"/>
                <w:i w:val="0"/>
                <w:color w:val="auto"/>
                <w:sz w:val="18"/>
                <w:szCs w:val="18"/>
                <w:u w:val="none"/>
              </w:rPr>
              <w:t>历史标准</w:t>
            </w:r>
          </w:p>
        </w:tc>
      </w:tr>
    </w:tbl>
    <w:p w14:paraId="2D6ED0E9">
      <w:pPr>
        <w:jc w:val="left"/>
        <w:outlineLvl w:val="1"/>
        <w:rPr>
          <w:rFonts w:hint="eastAsia" w:ascii="Times New Roman" w:hAnsi="Times New Roman" w:eastAsia="方正仿宋_GBK" w:cs="Times New Roman"/>
          <w:b/>
          <w:sz w:val="32"/>
          <w:szCs w:val="32"/>
        </w:rPr>
      </w:pPr>
    </w:p>
    <w:p w14:paraId="6ECF3A90">
      <w:pPr>
        <w:autoSpaceDE w:val="0"/>
        <w:autoSpaceDN w:val="0"/>
        <w:adjustRightInd w:val="0"/>
        <w:ind w:firstLine="640" w:firstLineChars="200"/>
        <w:jc w:val="left"/>
        <w:rPr>
          <w:rFonts w:hint="eastAsia" w:ascii="黑体" w:hAnsi="黑体" w:eastAsia="黑体" w:cs="Times New Roman"/>
          <w:sz w:val="32"/>
          <w:szCs w:val="32"/>
        </w:rPr>
      </w:pPr>
    </w:p>
    <w:p w14:paraId="34708AD0">
      <w:pPr>
        <w:autoSpaceDE w:val="0"/>
        <w:autoSpaceDN w:val="0"/>
        <w:adjustRightInd w:val="0"/>
        <w:ind w:firstLine="640" w:firstLineChars="200"/>
        <w:jc w:val="left"/>
        <w:rPr>
          <w:rFonts w:hint="eastAsia" w:ascii="黑体" w:hAnsi="黑体" w:eastAsia="黑体" w:cs="Times New Roman"/>
          <w:sz w:val="32"/>
          <w:szCs w:val="32"/>
        </w:rPr>
      </w:pPr>
    </w:p>
    <w:p w14:paraId="1FF256E6">
      <w:pPr>
        <w:autoSpaceDE w:val="0"/>
        <w:autoSpaceDN w:val="0"/>
        <w:adjustRightInd w:val="0"/>
        <w:ind w:firstLine="640" w:firstLineChars="200"/>
        <w:jc w:val="left"/>
        <w:rPr>
          <w:rFonts w:hint="eastAsia" w:ascii="黑体" w:hAnsi="黑体" w:eastAsia="黑体" w:cs="Times New Roman"/>
          <w:sz w:val="32"/>
          <w:szCs w:val="32"/>
        </w:rPr>
      </w:pPr>
    </w:p>
    <w:p w14:paraId="13F4E22C">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36FB325E">
      <w:pPr>
        <w:ind w:firstLine="640" w:firstLineChars="200"/>
        <w:outlineLvl w:val="0"/>
        <w:rPr>
          <w:rFonts w:ascii="Times New Roman" w:hAnsi="Times New Roman" w:eastAsia="方正仿宋_GBK" w:cs="Times New Roman"/>
          <w:sz w:val="32"/>
          <w:szCs w:val="24"/>
        </w:rPr>
      </w:pPr>
      <w:r>
        <w:rPr>
          <w:rFonts w:hint="eastAsia" w:ascii="仿宋_GB2312" w:hAnsi="仿宋_GB2312" w:eastAsia="仿宋_GB2312" w:cs="仿宋_GB2312"/>
          <w:sz w:val="32"/>
          <w:szCs w:val="24"/>
        </w:rPr>
        <w:t>2020年，我</w:t>
      </w:r>
      <w:r>
        <w:rPr>
          <w:rFonts w:hint="eastAsia" w:ascii="仿宋_GB2312" w:hAnsi="仿宋_GB2312" w:eastAsia="仿宋_GB2312" w:cs="仿宋_GB2312"/>
          <w:sz w:val="32"/>
          <w:szCs w:val="24"/>
          <w:lang w:eastAsia="zh-CN"/>
        </w:rPr>
        <w:t>镇</w:t>
      </w:r>
      <w:r>
        <w:rPr>
          <w:rFonts w:hint="eastAsia" w:ascii="仿宋_GB2312" w:hAnsi="仿宋_GB2312" w:eastAsia="仿宋_GB2312" w:cs="仿宋_GB2312"/>
          <w:sz w:val="32"/>
          <w:szCs w:val="24"/>
        </w:rPr>
        <w:t>安排政府采购预算</w:t>
      </w:r>
      <w:r>
        <w:rPr>
          <w:rFonts w:hint="eastAsia" w:ascii="仿宋_GB2312" w:hAnsi="仿宋_GB2312" w:eastAsia="仿宋_GB2312" w:cs="仿宋_GB2312"/>
          <w:sz w:val="32"/>
          <w:szCs w:val="24"/>
          <w:lang w:val="en-US" w:eastAsia="zh-CN"/>
        </w:rPr>
        <w:t>100.38</w:t>
      </w:r>
      <w:r>
        <w:rPr>
          <w:rFonts w:hint="eastAsia" w:ascii="仿宋_GB2312" w:hAnsi="仿宋_GB2312" w:eastAsia="仿宋_GB2312" w:cs="仿宋_GB2312"/>
          <w:sz w:val="32"/>
          <w:szCs w:val="24"/>
        </w:rPr>
        <w:t>万元。具体内容见下表。</w:t>
      </w:r>
    </w:p>
    <w:tbl>
      <w:tblPr>
        <w:tblStyle w:val="2"/>
        <w:tblW w:w="156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69"/>
        <w:gridCol w:w="1065"/>
        <w:gridCol w:w="1424"/>
        <w:gridCol w:w="1606"/>
        <w:gridCol w:w="548"/>
        <w:gridCol w:w="737"/>
        <w:gridCol w:w="920"/>
        <w:gridCol w:w="923"/>
        <w:gridCol w:w="1297"/>
        <w:gridCol w:w="915"/>
        <w:gridCol w:w="1106"/>
        <w:gridCol w:w="1106"/>
        <w:gridCol w:w="1106"/>
      </w:tblGrid>
      <w:tr w14:paraId="198E7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7" w:hRule="atLeast"/>
          <w:tblHeader/>
          <w:jc w:val="center"/>
        </w:trPr>
        <w:tc>
          <w:tcPr>
            <w:tcW w:w="9169" w:type="dxa"/>
            <w:gridSpan w:val="7"/>
            <w:tcBorders>
              <w:top w:val="single" w:color="FFFFFF" w:sz="6" w:space="0"/>
              <w:left w:val="single" w:color="FFFFFF" w:sz="6" w:space="0"/>
              <w:right w:val="single" w:color="FFFFFF" w:sz="6" w:space="0"/>
            </w:tcBorders>
            <w:vAlign w:val="center"/>
          </w:tcPr>
          <w:p w14:paraId="37D0AC97">
            <w:pPr>
              <w:spacing w:line="300" w:lineRule="exact"/>
              <w:jc w:val="left"/>
              <w:rPr>
                <w:rFonts w:hint="eastAsia" w:ascii="方正书宋_GBK" w:eastAsia="方正书宋_GBK"/>
                <w:lang w:val="en-US" w:eastAsia="zh-CN"/>
              </w:rPr>
            </w:pPr>
          </w:p>
          <w:p w14:paraId="516D42C1">
            <w:pPr>
              <w:spacing w:line="300" w:lineRule="exact"/>
              <w:jc w:val="left"/>
              <w:rPr>
                <w:rFonts w:hint="eastAsia" w:ascii="方正书宋_GBK" w:eastAsia="方正书宋_GBK"/>
                <w:lang w:val="en-US" w:eastAsia="zh-CN"/>
              </w:rPr>
            </w:pPr>
          </w:p>
          <w:p w14:paraId="7B568612">
            <w:pPr>
              <w:spacing w:line="300" w:lineRule="exact"/>
              <w:jc w:val="left"/>
              <w:rPr>
                <w:rFonts w:hint="eastAsia" w:ascii="方正书宋_GBK" w:eastAsia="方正书宋_GBK"/>
                <w:lang w:val="en-US" w:eastAsia="zh-CN"/>
              </w:rPr>
            </w:pPr>
          </w:p>
          <w:p w14:paraId="122A041F">
            <w:pPr>
              <w:spacing w:line="300" w:lineRule="exact"/>
              <w:jc w:val="left"/>
              <w:rPr>
                <w:rFonts w:hint="eastAsia" w:ascii="方正书宋_GBK" w:eastAsia="方正书宋_GBK"/>
                <w:lang w:eastAsia="zh-CN"/>
              </w:rPr>
            </w:pPr>
            <w:r>
              <w:rPr>
                <w:rFonts w:hint="eastAsia" w:ascii="方正书宋_GBK" w:eastAsia="方正书宋_GBK"/>
                <w:lang w:val="en-US" w:eastAsia="zh-CN"/>
              </w:rPr>
              <w:t>439石家庄市栾城区郄马镇人民政府</w:t>
            </w:r>
          </w:p>
        </w:tc>
        <w:tc>
          <w:tcPr>
            <w:tcW w:w="6453" w:type="dxa"/>
            <w:gridSpan w:val="6"/>
            <w:tcBorders>
              <w:top w:val="single" w:color="FFFFFF" w:sz="6" w:space="0"/>
              <w:left w:val="single" w:color="FFFFFF" w:sz="6" w:space="0"/>
              <w:right w:val="single" w:color="FFFFFF" w:sz="6" w:space="0"/>
            </w:tcBorders>
            <w:vAlign w:val="center"/>
          </w:tcPr>
          <w:p w14:paraId="284339AA">
            <w:pPr>
              <w:spacing w:line="300" w:lineRule="exact"/>
              <w:jc w:val="right"/>
              <w:rPr>
                <w:rFonts w:ascii="方正书宋_GBK" w:eastAsia="方正书宋_GBK"/>
                <w:sz w:val="24"/>
              </w:rPr>
            </w:pPr>
            <w:r>
              <w:rPr>
                <w:rFonts w:hint="eastAsia" w:ascii="方正书宋_GBK" w:eastAsia="方正书宋_GBK"/>
                <w:sz w:val="24"/>
              </w:rPr>
              <w:t>单位：万元</w:t>
            </w:r>
          </w:p>
        </w:tc>
      </w:tr>
      <w:tr w14:paraId="088A9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1" w:hRule="atLeast"/>
          <w:tblHeader/>
          <w:jc w:val="center"/>
        </w:trPr>
        <w:tc>
          <w:tcPr>
            <w:tcW w:w="3934" w:type="dxa"/>
            <w:gridSpan w:val="2"/>
            <w:vAlign w:val="center"/>
          </w:tcPr>
          <w:p w14:paraId="0739DEB6">
            <w:pPr>
              <w:spacing w:line="300" w:lineRule="exact"/>
              <w:jc w:val="center"/>
              <w:rPr>
                <w:rFonts w:ascii="方正书宋_GBK" w:eastAsia="方正书宋_GBK"/>
                <w:b/>
              </w:rPr>
            </w:pPr>
            <w:r>
              <w:rPr>
                <w:rFonts w:hint="eastAsia" w:ascii="方正书宋_GBK" w:eastAsia="方正书宋_GBK"/>
                <w:b/>
              </w:rPr>
              <w:t>政府采购项目来源</w:t>
            </w:r>
          </w:p>
        </w:tc>
        <w:tc>
          <w:tcPr>
            <w:tcW w:w="1424" w:type="dxa"/>
            <w:vMerge w:val="restart"/>
            <w:vAlign w:val="center"/>
          </w:tcPr>
          <w:p w14:paraId="3FEAB249">
            <w:pPr>
              <w:spacing w:line="300" w:lineRule="exact"/>
              <w:jc w:val="center"/>
              <w:rPr>
                <w:rFonts w:ascii="方正书宋_GBK" w:eastAsia="方正书宋_GBK"/>
                <w:b/>
              </w:rPr>
            </w:pPr>
            <w:r>
              <w:rPr>
                <w:rFonts w:hint="eastAsia" w:ascii="方正书宋_GBK" w:eastAsia="方正书宋_GBK"/>
                <w:b/>
              </w:rPr>
              <w:t>采购物品名称</w:t>
            </w:r>
          </w:p>
        </w:tc>
        <w:tc>
          <w:tcPr>
            <w:tcW w:w="1606" w:type="dxa"/>
            <w:vMerge w:val="restart"/>
            <w:vAlign w:val="center"/>
          </w:tcPr>
          <w:p w14:paraId="7C1F50CB">
            <w:pPr>
              <w:spacing w:line="300" w:lineRule="exact"/>
              <w:jc w:val="center"/>
              <w:rPr>
                <w:rFonts w:ascii="方正书宋_GBK" w:eastAsia="方正书宋_GBK"/>
                <w:b/>
              </w:rPr>
            </w:pPr>
            <w:r>
              <w:rPr>
                <w:rFonts w:hint="eastAsia" w:ascii="方正书宋_GBK" w:eastAsia="方正书宋_GBK"/>
                <w:b/>
              </w:rPr>
              <w:t>政府采购目录序号</w:t>
            </w:r>
          </w:p>
        </w:tc>
        <w:tc>
          <w:tcPr>
            <w:tcW w:w="548" w:type="dxa"/>
            <w:vMerge w:val="restart"/>
            <w:vAlign w:val="center"/>
          </w:tcPr>
          <w:p w14:paraId="4E5F7A76">
            <w:pPr>
              <w:spacing w:line="300" w:lineRule="exact"/>
              <w:jc w:val="center"/>
              <w:rPr>
                <w:rFonts w:ascii="方正书宋_GBK" w:eastAsia="方正书宋_GBK"/>
                <w:b/>
              </w:rPr>
            </w:pPr>
            <w:r>
              <w:rPr>
                <w:rFonts w:hint="eastAsia" w:ascii="方正书宋_GBK" w:eastAsia="方正书宋_GBK"/>
                <w:b/>
              </w:rPr>
              <w:t>计量  单位</w:t>
            </w:r>
          </w:p>
        </w:tc>
        <w:tc>
          <w:tcPr>
            <w:tcW w:w="737" w:type="dxa"/>
            <w:vMerge w:val="restart"/>
            <w:vAlign w:val="center"/>
          </w:tcPr>
          <w:p w14:paraId="5F593337">
            <w:pPr>
              <w:spacing w:line="300" w:lineRule="exact"/>
              <w:jc w:val="center"/>
              <w:rPr>
                <w:rFonts w:ascii="方正书宋_GBK" w:eastAsia="方正书宋_GBK"/>
                <w:b/>
              </w:rPr>
            </w:pPr>
            <w:r>
              <w:rPr>
                <w:rFonts w:hint="eastAsia" w:ascii="方正书宋_GBK" w:eastAsia="方正书宋_GBK"/>
                <w:b/>
              </w:rPr>
              <w:t>数量</w:t>
            </w:r>
          </w:p>
        </w:tc>
        <w:tc>
          <w:tcPr>
            <w:tcW w:w="920" w:type="dxa"/>
            <w:vMerge w:val="restart"/>
            <w:vAlign w:val="center"/>
          </w:tcPr>
          <w:p w14:paraId="51319E63">
            <w:pPr>
              <w:spacing w:line="300" w:lineRule="exact"/>
              <w:jc w:val="center"/>
              <w:rPr>
                <w:rFonts w:ascii="方正书宋_GBK" w:eastAsia="方正书宋_GBK"/>
                <w:b/>
              </w:rPr>
            </w:pPr>
            <w:r>
              <w:rPr>
                <w:rFonts w:hint="eastAsia" w:ascii="方正书宋_GBK" w:eastAsia="方正书宋_GBK"/>
                <w:b/>
              </w:rPr>
              <w:t>单价</w:t>
            </w:r>
          </w:p>
        </w:tc>
        <w:tc>
          <w:tcPr>
            <w:tcW w:w="6453" w:type="dxa"/>
            <w:gridSpan w:val="6"/>
            <w:vAlign w:val="center"/>
          </w:tcPr>
          <w:p w14:paraId="5D75023B">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21A47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0" w:hRule="atLeast"/>
          <w:tblHeader/>
          <w:jc w:val="center"/>
        </w:trPr>
        <w:tc>
          <w:tcPr>
            <w:tcW w:w="2869" w:type="dxa"/>
            <w:vAlign w:val="center"/>
          </w:tcPr>
          <w:p w14:paraId="4EE1C610">
            <w:pPr>
              <w:spacing w:line="300" w:lineRule="exact"/>
              <w:jc w:val="center"/>
              <w:rPr>
                <w:rFonts w:ascii="方正书宋_GBK" w:eastAsia="方正书宋_GBK"/>
                <w:b/>
              </w:rPr>
            </w:pPr>
            <w:r>
              <w:rPr>
                <w:rFonts w:hint="eastAsia" w:ascii="方正书宋_GBK" w:eastAsia="方正书宋_GBK"/>
                <w:b/>
              </w:rPr>
              <w:t>项目名称</w:t>
            </w:r>
          </w:p>
        </w:tc>
        <w:tc>
          <w:tcPr>
            <w:tcW w:w="1065" w:type="dxa"/>
            <w:vAlign w:val="center"/>
          </w:tcPr>
          <w:p w14:paraId="5C28F41B">
            <w:pPr>
              <w:spacing w:line="300" w:lineRule="exact"/>
              <w:jc w:val="center"/>
              <w:rPr>
                <w:rFonts w:ascii="方正书宋_GBK" w:eastAsia="方正书宋_GBK"/>
                <w:b/>
              </w:rPr>
            </w:pPr>
            <w:r>
              <w:rPr>
                <w:rFonts w:hint="eastAsia" w:ascii="方正书宋_GBK" w:eastAsia="方正书宋_GBK"/>
                <w:b/>
              </w:rPr>
              <w:t>预算资金</w:t>
            </w:r>
          </w:p>
        </w:tc>
        <w:tc>
          <w:tcPr>
            <w:tcW w:w="1424" w:type="dxa"/>
            <w:vMerge w:val="continue"/>
            <w:vAlign w:val="center"/>
          </w:tcPr>
          <w:p w14:paraId="469A123C">
            <w:pPr>
              <w:spacing w:line="300" w:lineRule="exact"/>
              <w:jc w:val="left"/>
              <w:outlineLvl w:val="0"/>
              <w:rPr>
                <w:rFonts w:ascii="Times New Roman" w:eastAsia="方正仿宋_GBK"/>
                <w:sz w:val="28"/>
              </w:rPr>
            </w:pPr>
          </w:p>
        </w:tc>
        <w:tc>
          <w:tcPr>
            <w:tcW w:w="1606" w:type="dxa"/>
            <w:vMerge w:val="continue"/>
            <w:vAlign w:val="center"/>
          </w:tcPr>
          <w:p w14:paraId="7772EF00">
            <w:pPr>
              <w:spacing w:line="300" w:lineRule="exact"/>
              <w:jc w:val="left"/>
              <w:outlineLvl w:val="0"/>
              <w:rPr>
                <w:rFonts w:ascii="Times New Roman" w:eastAsia="方正仿宋_GBK"/>
                <w:sz w:val="28"/>
              </w:rPr>
            </w:pPr>
          </w:p>
        </w:tc>
        <w:tc>
          <w:tcPr>
            <w:tcW w:w="548" w:type="dxa"/>
            <w:vMerge w:val="continue"/>
            <w:vAlign w:val="center"/>
          </w:tcPr>
          <w:p w14:paraId="5A8E2FCC">
            <w:pPr>
              <w:spacing w:line="300" w:lineRule="exact"/>
              <w:jc w:val="left"/>
              <w:outlineLvl w:val="0"/>
              <w:rPr>
                <w:rFonts w:ascii="Times New Roman" w:eastAsia="方正仿宋_GBK"/>
                <w:sz w:val="28"/>
              </w:rPr>
            </w:pPr>
          </w:p>
        </w:tc>
        <w:tc>
          <w:tcPr>
            <w:tcW w:w="737" w:type="dxa"/>
            <w:vMerge w:val="continue"/>
            <w:vAlign w:val="center"/>
          </w:tcPr>
          <w:p w14:paraId="56CA6260">
            <w:pPr>
              <w:spacing w:line="300" w:lineRule="exact"/>
              <w:jc w:val="left"/>
              <w:outlineLvl w:val="0"/>
              <w:rPr>
                <w:rFonts w:ascii="Times New Roman" w:eastAsia="方正仿宋_GBK"/>
                <w:sz w:val="28"/>
              </w:rPr>
            </w:pPr>
          </w:p>
        </w:tc>
        <w:tc>
          <w:tcPr>
            <w:tcW w:w="920" w:type="dxa"/>
            <w:vMerge w:val="continue"/>
            <w:vAlign w:val="center"/>
          </w:tcPr>
          <w:p w14:paraId="43549257">
            <w:pPr>
              <w:spacing w:line="300" w:lineRule="exact"/>
              <w:jc w:val="left"/>
              <w:outlineLvl w:val="0"/>
              <w:rPr>
                <w:rFonts w:ascii="Times New Roman" w:eastAsia="方正仿宋_GBK"/>
                <w:sz w:val="28"/>
              </w:rPr>
            </w:pPr>
          </w:p>
        </w:tc>
        <w:tc>
          <w:tcPr>
            <w:tcW w:w="923" w:type="dxa"/>
            <w:vAlign w:val="center"/>
          </w:tcPr>
          <w:p w14:paraId="0E4BBD12">
            <w:pPr>
              <w:spacing w:line="300" w:lineRule="exact"/>
              <w:jc w:val="center"/>
              <w:rPr>
                <w:rFonts w:ascii="方正书宋_GBK" w:eastAsia="方正书宋_GBK"/>
                <w:b/>
              </w:rPr>
            </w:pPr>
            <w:r>
              <w:rPr>
                <w:rFonts w:hint="eastAsia" w:ascii="方正书宋_GBK" w:eastAsia="方正书宋_GBK"/>
                <w:b/>
              </w:rPr>
              <w:t>合计</w:t>
            </w:r>
          </w:p>
        </w:tc>
        <w:tc>
          <w:tcPr>
            <w:tcW w:w="1297" w:type="dxa"/>
            <w:vAlign w:val="center"/>
          </w:tcPr>
          <w:p w14:paraId="3099A27E">
            <w:pPr>
              <w:spacing w:line="300" w:lineRule="exact"/>
              <w:jc w:val="center"/>
              <w:rPr>
                <w:rFonts w:ascii="方正书宋_GBK" w:eastAsia="方正书宋_GBK"/>
                <w:b/>
              </w:rPr>
            </w:pPr>
            <w:r>
              <w:rPr>
                <w:rFonts w:hint="eastAsia" w:ascii="方正书宋_GBK" w:eastAsia="方正书宋_GBK"/>
                <w:b/>
              </w:rPr>
              <w:t>一般公共预算拨款</w:t>
            </w:r>
          </w:p>
        </w:tc>
        <w:tc>
          <w:tcPr>
            <w:tcW w:w="915" w:type="dxa"/>
            <w:vAlign w:val="center"/>
          </w:tcPr>
          <w:p w14:paraId="15B57DCD">
            <w:pPr>
              <w:spacing w:line="300" w:lineRule="exact"/>
              <w:jc w:val="center"/>
              <w:rPr>
                <w:rFonts w:ascii="方正书宋_GBK" w:eastAsia="方正书宋_GBK"/>
                <w:b/>
              </w:rPr>
            </w:pPr>
            <w:r>
              <w:rPr>
                <w:rFonts w:hint="eastAsia" w:ascii="方正书宋_GBK" w:eastAsia="方正书宋_GBK"/>
                <w:b/>
              </w:rPr>
              <w:t>基金预算拨款</w:t>
            </w:r>
          </w:p>
        </w:tc>
        <w:tc>
          <w:tcPr>
            <w:tcW w:w="1106" w:type="dxa"/>
            <w:vAlign w:val="center"/>
          </w:tcPr>
          <w:p w14:paraId="2FB35B19">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06" w:type="dxa"/>
            <w:vAlign w:val="center"/>
          </w:tcPr>
          <w:p w14:paraId="255CD6F4">
            <w:pPr>
              <w:spacing w:line="300" w:lineRule="exact"/>
              <w:jc w:val="center"/>
              <w:rPr>
                <w:rFonts w:ascii="方正书宋_GBK" w:eastAsia="方正书宋_GBK"/>
                <w:b/>
              </w:rPr>
            </w:pPr>
            <w:r>
              <w:rPr>
                <w:rFonts w:hint="eastAsia" w:ascii="方正书宋_GBK" w:eastAsia="方正书宋_GBK"/>
                <w:b/>
              </w:rPr>
              <w:t>财政专户核拨</w:t>
            </w:r>
          </w:p>
        </w:tc>
        <w:tc>
          <w:tcPr>
            <w:tcW w:w="1106" w:type="dxa"/>
            <w:vAlign w:val="center"/>
          </w:tcPr>
          <w:p w14:paraId="46284794">
            <w:pPr>
              <w:spacing w:line="300" w:lineRule="exact"/>
              <w:jc w:val="center"/>
              <w:rPr>
                <w:rFonts w:ascii="方正书宋_GBK" w:eastAsia="方正书宋_GBK"/>
                <w:b/>
              </w:rPr>
            </w:pPr>
            <w:r>
              <w:rPr>
                <w:rFonts w:hint="eastAsia" w:ascii="方正书宋_GBK" w:eastAsia="方正书宋_GBK"/>
                <w:b/>
              </w:rPr>
              <w:t>其他来源收入</w:t>
            </w:r>
          </w:p>
        </w:tc>
      </w:tr>
      <w:tr w14:paraId="4E11C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1" w:hRule="atLeast"/>
          <w:jc w:val="center"/>
        </w:trPr>
        <w:tc>
          <w:tcPr>
            <w:tcW w:w="2869" w:type="dxa"/>
            <w:vAlign w:val="center"/>
          </w:tcPr>
          <w:p w14:paraId="4E0B58EB">
            <w:pPr>
              <w:spacing w:line="300" w:lineRule="exact"/>
              <w:jc w:val="center"/>
              <w:rPr>
                <w:rFonts w:ascii="方正书宋_GBK" w:eastAsia="方正书宋_GBK"/>
                <w:b/>
              </w:rPr>
            </w:pPr>
            <w:r>
              <w:rPr>
                <w:rFonts w:hint="eastAsia" w:ascii="方正书宋_GBK" w:eastAsia="方正书宋_GBK"/>
                <w:b/>
                <w:lang w:val="en-US" w:eastAsia="zh-CN"/>
              </w:rPr>
              <w:t>石家庄市栾城区郄马镇人民政府</w:t>
            </w:r>
            <w:r>
              <w:rPr>
                <w:rFonts w:hint="eastAsia" w:ascii="方正书宋_GBK" w:eastAsia="方正书宋_GBK"/>
                <w:b/>
              </w:rPr>
              <w:t>小计</w:t>
            </w:r>
          </w:p>
        </w:tc>
        <w:tc>
          <w:tcPr>
            <w:tcW w:w="1065" w:type="dxa"/>
            <w:vAlign w:val="center"/>
          </w:tcPr>
          <w:p w14:paraId="799133DA">
            <w:pPr>
              <w:spacing w:line="300" w:lineRule="exact"/>
              <w:jc w:val="right"/>
              <w:rPr>
                <w:rFonts w:ascii="方正书宋_GBK" w:eastAsia="方正书宋_GBK"/>
                <w:b/>
              </w:rPr>
            </w:pPr>
          </w:p>
        </w:tc>
        <w:tc>
          <w:tcPr>
            <w:tcW w:w="1424" w:type="dxa"/>
            <w:vAlign w:val="center"/>
          </w:tcPr>
          <w:p w14:paraId="7F76D07F">
            <w:pPr>
              <w:spacing w:line="300" w:lineRule="exact"/>
              <w:jc w:val="left"/>
              <w:rPr>
                <w:rFonts w:ascii="方正书宋_GBK" w:eastAsia="方正书宋_GBK"/>
                <w:b/>
              </w:rPr>
            </w:pPr>
          </w:p>
        </w:tc>
        <w:tc>
          <w:tcPr>
            <w:tcW w:w="1606" w:type="dxa"/>
            <w:vAlign w:val="center"/>
          </w:tcPr>
          <w:p w14:paraId="53D4FBB0">
            <w:pPr>
              <w:spacing w:line="300" w:lineRule="exact"/>
              <w:jc w:val="left"/>
              <w:rPr>
                <w:rFonts w:ascii="方正书宋_GBK" w:eastAsia="方正书宋_GBK"/>
                <w:b/>
              </w:rPr>
            </w:pPr>
          </w:p>
        </w:tc>
        <w:tc>
          <w:tcPr>
            <w:tcW w:w="548" w:type="dxa"/>
            <w:vAlign w:val="center"/>
          </w:tcPr>
          <w:p w14:paraId="430E26EC">
            <w:pPr>
              <w:spacing w:line="300" w:lineRule="exact"/>
              <w:jc w:val="left"/>
              <w:rPr>
                <w:rFonts w:ascii="方正书宋_GBK" w:eastAsia="方正书宋_GBK"/>
                <w:b/>
              </w:rPr>
            </w:pPr>
          </w:p>
        </w:tc>
        <w:tc>
          <w:tcPr>
            <w:tcW w:w="737" w:type="dxa"/>
            <w:vAlign w:val="center"/>
          </w:tcPr>
          <w:p w14:paraId="6B450DCE">
            <w:pPr>
              <w:spacing w:line="300" w:lineRule="exact"/>
              <w:jc w:val="right"/>
              <w:rPr>
                <w:rFonts w:ascii="方正书宋_GBK" w:eastAsia="方正书宋_GBK"/>
                <w:b/>
              </w:rPr>
            </w:pPr>
          </w:p>
        </w:tc>
        <w:tc>
          <w:tcPr>
            <w:tcW w:w="920" w:type="dxa"/>
            <w:vAlign w:val="center"/>
          </w:tcPr>
          <w:p w14:paraId="0F7A8170">
            <w:pPr>
              <w:spacing w:line="300" w:lineRule="exact"/>
              <w:jc w:val="right"/>
              <w:rPr>
                <w:rFonts w:ascii="方正书宋_GBK" w:eastAsia="方正书宋_GBK"/>
                <w:b/>
              </w:rPr>
            </w:pPr>
          </w:p>
        </w:tc>
        <w:tc>
          <w:tcPr>
            <w:tcW w:w="923" w:type="dxa"/>
            <w:vAlign w:val="center"/>
          </w:tcPr>
          <w:p w14:paraId="7B891C37">
            <w:pPr>
              <w:spacing w:line="300" w:lineRule="exact"/>
              <w:jc w:val="right"/>
              <w:rPr>
                <w:rFonts w:hint="eastAsia" w:ascii="方正书宋_GBK" w:eastAsia="方正书宋_GBK"/>
                <w:b/>
                <w:lang w:val="en-US" w:eastAsia="zh-CN"/>
              </w:rPr>
            </w:pPr>
          </w:p>
        </w:tc>
        <w:tc>
          <w:tcPr>
            <w:tcW w:w="1297" w:type="dxa"/>
            <w:vAlign w:val="center"/>
          </w:tcPr>
          <w:p w14:paraId="7C106E42">
            <w:pPr>
              <w:spacing w:line="300" w:lineRule="exact"/>
              <w:jc w:val="center"/>
              <w:rPr>
                <w:rFonts w:ascii="方正书宋_GBK" w:eastAsia="方正书宋_GBK"/>
                <w:b/>
              </w:rPr>
            </w:pPr>
            <w:r>
              <w:rPr>
                <w:rFonts w:hint="eastAsia" w:ascii="仿宋_GB2312" w:hAnsi="仿宋_GB2312" w:eastAsia="仿宋_GB2312" w:cs="仿宋_GB2312"/>
                <w:sz w:val="32"/>
                <w:szCs w:val="24"/>
                <w:lang w:val="en-US" w:eastAsia="zh-CN"/>
              </w:rPr>
              <w:t>100.38</w:t>
            </w:r>
          </w:p>
        </w:tc>
        <w:tc>
          <w:tcPr>
            <w:tcW w:w="915" w:type="dxa"/>
            <w:vAlign w:val="center"/>
          </w:tcPr>
          <w:p w14:paraId="35357602">
            <w:pPr>
              <w:spacing w:line="300" w:lineRule="exact"/>
              <w:jc w:val="right"/>
              <w:rPr>
                <w:rFonts w:ascii="方正书宋_GBK" w:eastAsia="方正书宋_GBK"/>
                <w:b/>
              </w:rPr>
            </w:pPr>
          </w:p>
        </w:tc>
        <w:tc>
          <w:tcPr>
            <w:tcW w:w="1106" w:type="dxa"/>
            <w:vAlign w:val="center"/>
          </w:tcPr>
          <w:p w14:paraId="08EC7E57">
            <w:pPr>
              <w:spacing w:line="300" w:lineRule="exact"/>
              <w:jc w:val="right"/>
              <w:rPr>
                <w:rFonts w:ascii="方正书宋_GBK" w:eastAsia="方正书宋_GBK"/>
                <w:b/>
              </w:rPr>
            </w:pPr>
          </w:p>
        </w:tc>
        <w:tc>
          <w:tcPr>
            <w:tcW w:w="1106" w:type="dxa"/>
            <w:vAlign w:val="center"/>
          </w:tcPr>
          <w:p w14:paraId="421DBBA0">
            <w:pPr>
              <w:spacing w:line="300" w:lineRule="exact"/>
              <w:jc w:val="right"/>
              <w:rPr>
                <w:rFonts w:ascii="方正书宋_GBK" w:eastAsia="方正书宋_GBK"/>
                <w:b/>
              </w:rPr>
            </w:pPr>
          </w:p>
        </w:tc>
        <w:tc>
          <w:tcPr>
            <w:tcW w:w="1106" w:type="dxa"/>
            <w:vAlign w:val="center"/>
          </w:tcPr>
          <w:p w14:paraId="3178D2A0">
            <w:pPr>
              <w:spacing w:line="300" w:lineRule="exact"/>
              <w:jc w:val="right"/>
              <w:rPr>
                <w:rFonts w:ascii="方正书宋_GBK" w:eastAsia="方正书宋_GBK"/>
                <w:b/>
              </w:rPr>
            </w:pPr>
          </w:p>
        </w:tc>
      </w:tr>
      <w:tr w14:paraId="1E29B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8" w:hRule="atLeast"/>
          <w:jc w:val="center"/>
        </w:trPr>
        <w:tc>
          <w:tcPr>
            <w:tcW w:w="2869" w:type="dxa"/>
            <w:vAlign w:val="center"/>
          </w:tcPr>
          <w:p w14:paraId="538B7096">
            <w:pPr>
              <w:spacing w:line="300" w:lineRule="exact"/>
              <w:jc w:val="center"/>
              <w:rPr>
                <w:rFonts w:hint="eastAsia" w:ascii="方正书宋_GBK" w:eastAsia="方正书宋_GBK"/>
                <w:lang w:eastAsia="zh-CN"/>
              </w:rPr>
            </w:pPr>
            <w:r>
              <w:rPr>
                <w:rFonts w:hint="eastAsia" w:ascii="方正书宋_GBK" w:eastAsia="方正书宋_GBK"/>
                <w:lang w:eastAsia="zh-CN"/>
              </w:rPr>
              <w:t>社区工作经费</w:t>
            </w:r>
          </w:p>
        </w:tc>
        <w:tc>
          <w:tcPr>
            <w:tcW w:w="1065" w:type="dxa"/>
            <w:vAlign w:val="center"/>
          </w:tcPr>
          <w:p w14:paraId="18937156">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20.00</w:t>
            </w:r>
          </w:p>
        </w:tc>
        <w:tc>
          <w:tcPr>
            <w:tcW w:w="1424" w:type="dxa"/>
            <w:vAlign w:val="center"/>
          </w:tcPr>
          <w:p w14:paraId="0A245F8A">
            <w:pPr>
              <w:spacing w:line="300" w:lineRule="exact"/>
              <w:jc w:val="center"/>
              <w:rPr>
                <w:rFonts w:hint="eastAsia" w:ascii="方正书宋_GBK" w:eastAsia="方正书宋_GBK"/>
                <w:lang w:eastAsia="zh-CN"/>
              </w:rPr>
            </w:pPr>
            <w:r>
              <w:rPr>
                <w:rFonts w:hint="eastAsia" w:ascii="方正书宋_GBK" w:eastAsia="方正书宋_GBK"/>
                <w:lang w:eastAsia="zh-CN"/>
              </w:rPr>
              <w:t>台式计算机</w:t>
            </w:r>
          </w:p>
        </w:tc>
        <w:tc>
          <w:tcPr>
            <w:tcW w:w="1606" w:type="dxa"/>
            <w:vAlign w:val="center"/>
          </w:tcPr>
          <w:p w14:paraId="40329B42">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A02010104</w:t>
            </w:r>
          </w:p>
        </w:tc>
        <w:tc>
          <w:tcPr>
            <w:tcW w:w="548" w:type="dxa"/>
            <w:vAlign w:val="center"/>
          </w:tcPr>
          <w:p w14:paraId="0F35AF63">
            <w:pPr>
              <w:spacing w:line="300" w:lineRule="exact"/>
              <w:jc w:val="center"/>
              <w:rPr>
                <w:rFonts w:hint="eastAsia" w:ascii="方正书宋_GBK" w:eastAsia="方正书宋_GBK"/>
                <w:lang w:eastAsia="zh-CN"/>
              </w:rPr>
            </w:pPr>
            <w:r>
              <w:rPr>
                <w:rFonts w:hint="eastAsia" w:ascii="方正书宋_GBK" w:eastAsia="方正书宋_GBK"/>
                <w:lang w:eastAsia="zh-CN"/>
              </w:rPr>
              <w:t>台</w:t>
            </w:r>
          </w:p>
        </w:tc>
        <w:tc>
          <w:tcPr>
            <w:tcW w:w="737" w:type="dxa"/>
            <w:vAlign w:val="center"/>
          </w:tcPr>
          <w:p w14:paraId="043100F9">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5.00</w:t>
            </w:r>
          </w:p>
        </w:tc>
        <w:tc>
          <w:tcPr>
            <w:tcW w:w="920" w:type="dxa"/>
            <w:vAlign w:val="center"/>
          </w:tcPr>
          <w:p w14:paraId="500580B6">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0.45</w:t>
            </w:r>
          </w:p>
        </w:tc>
        <w:tc>
          <w:tcPr>
            <w:tcW w:w="923" w:type="dxa"/>
            <w:vAlign w:val="center"/>
          </w:tcPr>
          <w:p w14:paraId="6871B2CF">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2.25</w:t>
            </w:r>
          </w:p>
        </w:tc>
        <w:tc>
          <w:tcPr>
            <w:tcW w:w="1297" w:type="dxa"/>
            <w:vAlign w:val="center"/>
          </w:tcPr>
          <w:p w14:paraId="044B969A">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2.25</w:t>
            </w:r>
          </w:p>
        </w:tc>
        <w:tc>
          <w:tcPr>
            <w:tcW w:w="915" w:type="dxa"/>
            <w:vAlign w:val="center"/>
          </w:tcPr>
          <w:p w14:paraId="382760C0">
            <w:pPr>
              <w:spacing w:line="300" w:lineRule="exact"/>
              <w:jc w:val="right"/>
              <w:rPr>
                <w:rFonts w:ascii="方正书宋_GBK" w:eastAsia="方正书宋_GBK"/>
              </w:rPr>
            </w:pPr>
          </w:p>
        </w:tc>
        <w:tc>
          <w:tcPr>
            <w:tcW w:w="1106" w:type="dxa"/>
            <w:vAlign w:val="center"/>
          </w:tcPr>
          <w:p w14:paraId="1B7E2820">
            <w:pPr>
              <w:spacing w:line="300" w:lineRule="exact"/>
              <w:jc w:val="right"/>
              <w:rPr>
                <w:rFonts w:ascii="方正书宋_GBK" w:eastAsia="方正书宋_GBK"/>
              </w:rPr>
            </w:pPr>
          </w:p>
        </w:tc>
        <w:tc>
          <w:tcPr>
            <w:tcW w:w="1106" w:type="dxa"/>
            <w:vAlign w:val="center"/>
          </w:tcPr>
          <w:p w14:paraId="658B31F3">
            <w:pPr>
              <w:spacing w:line="300" w:lineRule="exact"/>
              <w:jc w:val="right"/>
              <w:rPr>
                <w:rFonts w:ascii="方正书宋_GBK" w:eastAsia="方正书宋_GBK"/>
              </w:rPr>
            </w:pPr>
          </w:p>
        </w:tc>
        <w:tc>
          <w:tcPr>
            <w:tcW w:w="1106" w:type="dxa"/>
            <w:vAlign w:val="center"/>
          </w:tcPr>
          <w:p w14:paraId="7EE670EC">
            <w:pPr>
              <w:spacing w:line="300" w:lineRule="exact"/>
              <w:jc w:val="right"/>
              <w:rPr>
                <w:rFonts w:ascii="方正书宋_GBK" w:eastAsia="方正书宋_GBK"/>
              </w:rPr>
            </w:pPr>
          </w:p>
        </w:tc>
      </w:tr>
      <w:tr w14:paraId="25C71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79" w:hRule="atLeast"/>
          <w:jc w:val="center"/>
        </w:trPr>
        <w:tc>
          <w:tcPr>
            <w:tcW w:w="2869" w:type="dxa"/>
            <w:vAlign w:val="center"/>
          </w:tcPr>
          <w:p w14:paraId="0EEC3784">
            <w:pPr>
              <w:spacing w:line="300" w:lineRule="exact"/>
              <w:jc w:val="center"/>
              <w:rPr>
                <w:rFonts w:hint="eastAsia" w:ascii="方正书宋_GBK" w:eastAsia="方正书宋_GBK"/>
                <w:lang w:eastAsia="zh-CN"/>
              </w:rPr>
            </w:pPr>
            <w:r>
              <w:rPr>
                <w:rFonts w:hint="eastAsia" w:ascii="方正书宋_GBK" w:eastAsia="方正书宋_GBK"/>
                <w:lang w:eastAsia="zh-CN"/>
              </w:rPr>
              <w:t>社区工作经费</w:t>
            </w:r>
          </w:p>
        </w:tc>
        <w:tc>
          <w:tcPr>
            <w:tcW w:w="1065" w:type="dxa"/>
            <w:vAlign w:val="center"/>
          </w:tcPr>
          <w:p w14:paraId="355F8759">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20.00</w:t>
            </w:r>
          </w:p>
        </w:tc>
        <w:tc>
          <w:tcPr>
            <w:tcW w:w="1424" w:type="dxa"/>
            <w:vAlign w:val="center"/>
          </w:tcPr>
          <w:p w14:paraId="7311001A">
            <w:pPr>
              <w:spacing w:line="300" w:lineRule="exact"/>
              <w:jc w:val="center"/>
              <w:rPr>
                <w:rFonts w:hint="eastAsia" w:ascii="方正书宋_GBK" w:eastAsia="方正书宋_GBK"/>
                <w:lang w:eastAsia="zh-CN"/>
              </w:rPr>
            </w:pPr>
            <w:r>
              <w:rPr>
                <w:rFonts w:hint="eastAsia" w:ascii="方正书宋_GBK" w:eastAsia="方正书宋_GBK"/>
                <w:lang w:eastAsia="zh-CN"/>
              </w:rPr>
              <w:t>激光打印机</w:t>
            </w:r>
          </w:p>
        </w:tc>
        <w:tc>
          <w:tcPr>
            <w:tcW w:w="1606" w:type="dxa"/>
            <w:vAlign w:val="center"/>
          </w:tcPr>
          <w:p w14:paraId="4B478B26">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A0201060102</w:t>
            </w:r>
          </w:p>
        </w:tc>
        <w:tc>
          <w:tcPr>
            <w:tcW w:w="548" w:type="dxa"/>
            <w:vAlign w:val="center"/>
          </w:tcPr>
          <w:p w14:paraId="78D4B14B">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台</w:t>
            </w:r>
          </w:p>
        </w:tc>
        <w:tc>
          <w:tcPr>
            <w:tcW w:w="737" w:type="dxa"/>
            <w:vAlign w:val="center"/>
          </w:tcPr>
          <w:p w14:paraId="25DA6BAD">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w:t>
            </w:r>
          </w:p>
        </w:tc>
        <w:tc>
          <w:tcPr>
            <w:tcW w:w="920" w:type="dxa"/>
            <w:vAlign w:val="center"/>
          </w:tcPr>
          <w:p w14:paraId="24CF7D87">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0.14</w:t>
            </w:r>
          </w:p>
        </w:tc>
        <w:tc>
          <w:tcPr>
            <w:tcW w:w="923" w:type="dxa"/>
            <w:vAlign w:val="center"/>
          </w:tcPr>
          <w:p w14:paraId="55625A26">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0.28</w:t>
            </w:r>
          </w:p>
        </w:tc>
        <w:tc>
          <w:tcPr>
            <w:tcW w:w="1297" w:type="dxa"/>
            <w:vAlign w:val="center"/>
          </w:tcPr>
          <w:p w14:paraId="12FC69D7">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0.28</w:t>
            </w:r>
          </w:p>
        </w:tc>
        <w:tc>
          <w:tcPr>
            <w:tcW w:w="915" w:type="dxa"/>
            <w:vAlign w:val="center"/>
          </w:tcPr>
          <w:p w14:paraId="0D464ECE">
            <w:pPr>
              <w:spacing w:line="300" w:lineRule="exact"/>
              <w:jc w:val="right"/>
              <w:rPr>
                <w:rFonts w:ascii="方正书宋_GBK" w:eastAsia="方正书宋_GBK"/>
              </w:rPr>
            </w:pPr>
          </w:p>
        </w:tc>
        <w:tc>
          <w:tcPr>
            <w:tcW w:w="1106" w:type="dxa"/>
            <w:vAlign w:val="center"/>
          </w:tcPr>
          <w:p w14:paraId="7FACB3F7">
            <w:pPr>
              <w:spacing w:line="300" w:lineRule="exact"/>
              <w:jc w:val="right"/>
              <w:rPr>
                <w:rFonts w:ascii="方正书宋_GBK" w:eastAsia="方正书宋_GBK"/>
              </w:rPr>
            </w:pPr>
          </w:p>
        </w:tc>
        <w:tc>
          <w:tcPr>
            <w:tcW w:w="1106" w:type="dxa"/>
            <w:vAlign w:val="center"/>
          </w:tcPr>
          <w:p w14:paraId="5202C5F4">
            <w:pPr>
              <w:spacing w:line="300" w:lineRule="exact"/>
              <w:jc w:val="right"/>
              <w:rPr>
                <w:rFonts w:ascii="方正书宋_GBK" w:eastAsia="方正书宋_GBK"/>
              </w:rPr>
            </w:pPr>
          </w:p>
        </w:tc>
        <w:tc>
          <w:tcPr>
            <w:tcW w:w="1106" w:type="dxa"/>
            <w:vAlign w:val="center"/>
          </w:tcPr>
          <w:p w14:paraId="3FE3AA5E">
            <w:pPr>
              <w:spacing w:line="300" w:lineRule="exact"/>
              <w:jc w:val="right"/>
              <w:rPr>
                <w:rFonts w:ascii="方正书宋_GBK" w:eastAsia="方正书宋_GBK"/>
              </w:rPr>
            </w:pPr>
          </w:p>
        </w:tc>
      </w:tr>
      <w:tr w14:paraId="73908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79" w:hRule="atLeast"/>
          <w:jc w:val="center"/>
        </w:trPr>
        <w:tc>
          <w:tcPr>
            <w:tcW w:w="2869" w:type="dxa"/>
            <w:vAlign w:val="center"/>
          </w:tcPr>
          <w:p w14:paraId="2EC14D55">
            <w:pPr>
              <w:spacing w:line="300" w:lineRule="exact"/>
              <w:jc w:val="center"/>
              <w:rPr>
                <w:rFonts w:hint="eastAsia" w:ascii="方正书宋_GBK" w:eastAsia="方正书宋_GBK"/>
                <w:lang w:eastAsia="zh-CN"/>
              </w:rPr>
            </w:pPr>
            <w:r>
              <w:rPr>
                <w:rFonts w:hint="eastAsia" w:ascii="方正书宋_GBK" w:eastAsia="方正书宋_GBK"/>
                <w:lang w:eastAsia="zh-CN"/>
              </w:rPr>
              <w:t>社区工作经费</w:t>
            </w:r>
          </w:p>
        </w:tc>
        <w:tc>
          <w:tcPr>
            <w:tcW w:w="1065" w:type="dxa"/>
            <w:vAlign w:val="center"/>
          </w:tcPr>
          <w:p w14:paraId="73547480">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20.00</w:t>
            </w:r>
          </w:p>
        </w:tc>
        <w:tc>
          <w:tcPr>
            <w:tcW w:w="1424" w:type="dxa"/>
            <w:vAlign w:val="center"/>
          </w:tcPr>
          <w:p w14:paraId="1FFB7B94">
            <w:pPr>
              <w:spacing w:line="300" w:lineRule="exact"/>
              <w:jc w:val="center"/>
              <w:rPr>
                <w:rFonts w:hint="eastAsia" w:ascii="方正书宋_GBK" w:eastAsia="方正书宋_GBK"/>
                <w:lang w:eastAsia="zh-CN"/>
              </w:rPr>
            </w:pPr>
            <w:r>
              <w:rPr>
                <w:rFonts w:hint="eastAsia" w:ascii="方正书宋_GBK" w:eastAsia="方正书宋_GBK"/>
                <w:lang w:eastAsia="zh-CN"/>
              </w:rPr>
              <w:t>复印机</w:t>
            </w:r>
          </w:p>
        </w:tc>
        <w:tc>
          <w:tcPr>
            <w:tcW w:w="1606" w:type="dxa"/>
            <w:vAlign w:val="center"/>
          </w:tcPr>
          <w:p w14:paraId="23A98E28">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A020201</w:t>
            </w:r>
          </w:p>
        </w:tc>
        <w:tc>
          <w:tcPr>
            <w:tcW w:w="548" w:type="dxa"/>
            <w:vAlign w:val="center"/>
          </w:tcPr>
          <w:p w14:paraId="0D118FA4">
            <w:pPr>
              <w:spacing w:line="300" w:lineRule="exact"/>
              <w:jc w:val="center"/>
              <w:rPr>
                <w:rFonts w:hint="eastAsia" w:ascii="方正书宋_GBK" w:eastAsia="方正书宋_GBK"/>
                <w:lang w:eastAsia="zh-CN"/>
              </w:rPr>
            </w:pPr>
            <w:r>
              <w:rPr>
                <w:rFonts w:hint="eastAsia" w:ascii="方正书宋_GBK" w:eastAsia="方正书宋_GBK"/>
                <w:lang w:eastAsia="zh-CN"/>
              </w:rPr>
              <w:t>台</w:t>
            </w:r>
          </w:p>
        </w:tc>
        <w:tc>
          <w:tcPr>
            <w:tcW w:w="737" w:type="dxa"/>
            <w:vAlign w:val="center"/>
          </w:tcPr>
          <w:p w14:paraId="782CF7B7">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1.00</w:t>
            </w:r>
          </w:p>
        </w:tc>
        <w:tc>
          <w:tcPr>
            <w:tcW w:w="920" w:type="dxa"/>
            <w:vAlign w:val="center"/>
          </w:tcPr>
          <w:p w14:paraId="4773A1BD">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0.85</w:t>
            </w:r>
          </w:p>
        </w:tc>
        <w:tc>
          <w:tcPr>
            <w:tcW w:w="923" w:type="dxa"/>
            <w:vAlign w:val="center"/>
          </w:tcPr>
          <w:p w14:paraId="12B7561E">
            <w:pPr>
              <w:spacing w:line="300" w:lineRule="exact"/>
              <w:jc w:val="center"/>
              <w:rPr>
                <w:rFonts w:ascii="方正书宋_GBK" w:eastAsia="方正书宋_GBK"/>
              </w:rPr>
            </w:pPr>
            <w:r>
              <w:rPr>
                <w:rFonts w:hint="eastAsia" w:ascii="方正书宋_GBK" w:eastAsia="方正书宋_GBK"/>
                <w:lang w:val="en-US" w:eastAsia="zh-CN"/>
              </w:rPr>
              <w:t>0.85</w:t>
            </w:r>
          </w:p>
        </w:tc>
        <w:tc>
          <w:tcPr>
            <w:tcW w:w="1297" w:type="dxa"/>
            <w:vAlign w:val="center"/>
          </w:tcPr>
          <w:p w14:paraId="56348D18">
            <w:pPr>
              <w:spacing w:line="300" w:lineRule="exact"/>
              <w:jc w:val="center"/>
              <w:rPr>
                <w:rFonts w:ascii="方正书宋_GBK" w:eastAsia="方正书宋_GBK"/>
              </w:rPr>
            </w:pPr>
            <w:r>
              <w:rPr>
                <w:rFonts w:hint="eastAsia" w:ascii="方正书宋_GBK" w:eastAsia="方正书宋_GBK"/>
                <w:lang w:val="en-US" w:eastAsia="zh-CN"/>
              </w:rPr>
              <w:t>0.85</w:t>
            </w:r>
          </w:p>
        </w:tc>
        <w:tc>
          <w:tcPr>
            <w:tcW w:w="915" w:type="dxa"/>
            <w:vAlign w:val="center"/>
          </w:tcPr>
          <w:p w14:paraId="59908FF5">
            <w:pPr>
              <w:spacing w:line="300" w:lineRule="exact"/>
              <w:jc w:val="right"/>
              <w:rPr>
                <w:rFonts w:ascii="方正书宋_GBK" w:eastAsia="方正书宋_GBK"/>
              </w:rPr>
            </w:pPr>
          </w:p>
        </w:tc>
        <w:tc>
          <w:tcPr>
            <w:tcW w:w="1106" w:type="dxa"/>
            <w:vAlign w:val="center"/>
          </w:tcPr>
          <w:p w14:paraId="313BB3D1">
            <w:pPr>
              <w:spacing w:line="300" w:lineRule="exact"/>
              <w:jc w:val="right"/>
              <w:rPr>
                <w:rFonts w:ascii="方正书宋_GBK" w:eastAsia="方正书宋_GBK"/>
              </w:rPr>
            </w:pPr>
          </w:p>
        </w:tc>
        <w:tc>
          <w:tcPr>
            <w:tcW w:w="1106" w:type="dxa"/>
            <w:vAlign w:val="center"/>
          </w:tcPr>
          <w:p w14:paraId="0CC8C129">
            <w:pPr>
              <w:spacing w:line="300" w:lineRule="exact"/>
              <w:jc w:val="right"/>
              <w:rPr>
                <w:rFonts w:ascii="方正书宋_GBK" w:eastAsia="方正书宋_GBK"/>
              </w:rPr>
            </w:pPr>
          </w:p>
        </w:tc>
        <w:tc>
          <w:tcPr>
            <w:tcW w:w="1106" w:type="dxa"/>
            <w:vAlign w:val="center"/>
          </w:tcPr>
          <w:p w14:paraId="05DE2078">
            <w:pPr>
              <w:spacing w:line="300" w:lineRule="exact"/>
              <w:jc w:val="right"/>
              <w:rPr>
                <w:rFonts w:ascii="方正书宋_GBK" w:eastAsia="方正书宋_GBK"/>
              </w:rPr>
            </w:pPr>
          </w:p>
        </w:tc>
      </w:tr>
      <w:tr w14:paraId="5DC7D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5" w:hRule="atLeast"/>
          <w:jc w:val="center"/>
        </w:trPr>
        <w:tc>
          <w:tcPr>
            <w:tcW w:w="2869" w:type="dxa"/>
            <w:vAlign w:val="center"/>
          </w:tcPr>
          <w:p w14:paraId="2A02A9A3">
            <w:pPr>
              <w:spacing w:line="300" w:lineRule="exact"/>
              <w:jc w:val="center"/>
              <w:rPr>
                <w:rFonts w:hint="eastAsia" w:ascii="方正书宋_GBK" w:eastAsia="方正书宋_GBK"/>
                <w:lang w:eastAsia="zh-CN"/>
              </w:rPr>
            </w:pPr>
            <w:r>
              <w:rPr>
                <w:rFonts w:hint="eastAsia" w:ascii="方正书宋_GBK" w:eastAsia="方正书宋_GBK"/>
                <w:lang w:eastAsia="zh-CN"/>
              </w:rPr>
              <w:t>补充工作经费</w:t>
            </w:r>
          </w:p>
        </w:tc>
        <w:tc>
          <w:tcPr>
            <w:tcW w:w="1065" w:type="dxa"/>
            <w:vAlign w:val="center"/>
          </w:tcPr>
          <w:p w14:paraId="7A46600D">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150.00</w:t>
            </w:r>
          </w:p>
        </w:tc>
        <w:tc>
          <w:tcPr>
            <w:tcW w:w="1424" w:type="dxa"/>
            <w:vAlign w:val="center"/>
          </w:tcPr>
          <w:p w14:paraId="236B3024">
            <w:pPr>
              <w:spacing w:line="300" w:lineRule="exact"/>
              <w:jc w:val="center"/>
              <w:rPr>
                <w:rFonts w:hint="eastAsia" w:ascii="方正书宋_GBK" w:eastAsia="方正书宋_GBK"/>
                <w:lang w:eastAsia="zh-CN"/>
              </w:rPr>
            </w:pPr>
            <w:r>
              <w:rPr>
                <w:rFonts w:hint="eastAsia" w:ascii="方正书宋_GBK" w:eastAsia="方正书宋_GBK"/>
                <w:lang w:eastAsia="zh-CN"/>
              </w:rPr>
              <w:t>其他办公消耗用品及类似物品</w:t>
            </w:r>
          </w:p>
        </w:tc>
        <w:tc>
          <w:tcPr>
            <w:tcW w:w="1606" w:type="dxa"/>
            <w:vAlign w:val="center"/>
          </w:tcPr>
          <w:p w14:paraId="67A6ACD8">
            <w:pPr>
              <w:spacing w:line="300" w:lineRule="exact"/>
              <w:jc w:val="center"/>
              <w:rPr>
                <w:rFonts w:ascii="方正书宋_GBK" w:eastAsia="方正书宋_GBK"/>
              </w:rPr>
            </w:pPr>
            <w:r>
              <w:rPr>
                <w:rFonts w:hint="eastAsia" w:ascii="方正书宋_GBK" w:eastAsia="方正书宋_GBK"/>
                <w:lang w:val="en-US" w:eastAsia="zh-CN"/>
              </w:rPr>
              <w:t>A0999</w:t>
            </w:r>
          </w:p>
        </w:tc>
        <w:tc>
          <w:tcPr>
            <w:tcW w:w="548" w:type="dxa"/>
            <w:vAlign w:val="center"/>
          </w:tcPr>
          <w:p w14:paraId="6C9A0BAB">
            <w:pPr>
              <w:spacing w:line="300" w:lineRule="exact"/>
              <w:jc w:val="center"/>
              <w:rPr>
                <w:rFonts w:hint="eastAsia" w:ascii="方正书宋_GBK" w:eastAsia="方正书宋_GBK"/>
                <w:lang w:eastAsia="zh-CN"/>
              </w:rPr>
            </w:pPr>
            <w:r>
              <w:rPr>
                <w:rFonts w:hint="eastAsia" w:ascii="方正书宋_GBK" w:eastAsia="方正书宋_GBK"/>
                <w:lang w:eastAsia="zh-CN"/>
              </w:rPr>
              <w:t>批</w:t>
            </w:r>
          </w:p>
        </w:tc>
        <w:tc>
          <w:tcPr>
            <w:tcW w:w="737" w:type="dxa"/>
            <w:vAlign w:val="center"/>
          </w:tcPr>
          <w:p w14:paraId="39B2D0F8">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1.00</w:t>
            </w:r>
          </w:p>
        </w:tc>
        <w:tc>
          <w:tcPr>
            <w:tcW w:w="920" w:type="dxa"/>
            <w:vAlign w:val="center"/>
          </w:tcPr>
          <w:p w14:paraId="76CAA433">
            <w:pPr>
              <w:spacing w:line="300" w:lineRule="exact"/>
              <w:jc w:val="center"/>
              <w:rPr>
                <w:rFonts w:ascii="方正书宋_GBK" w:eastAsia="方正书宋_GBK"/>
              </w:rPr>
            </w:pPr>
            <w:r>
              <w:rPr>
                <w:rFonts w:hint="eastAsia" w:ascii="方正书宋_GBK" w:eastAsia="方正书宋_GBK"/>
                <w:lang w:val="en-US" w:eastAsia="zh-CN"/>
              </w:rPr>
              <w:t>10.00</w:t>
            </w:r>
          </w:p>
        </w:tc>
        <w:tc>
          <w:tcPr>
            <w:tcW w:w="923" w:type="dxa"/>
            <w:vAlign w:val="center"/>
          </w:tcPr>
          <w:p w14:paraId="4530C86E">
            <w:pPr>
              <w:spacing w:line="300" w:lineRule="exact"/>
              <w:jc w:val="center"/>
              <w:rPr>
                <w:rFonts w:ascii="方正书宋_GBK" w:eastAsia="方正书宋_GBK"/>
              </w:rPr>
            </w:pPr>
            <w:r>
              <w:rPr>
                <w:rFonts w:hint="eastAsia" w:ascii="方正书宋_GBK" w:eastAsia="方正书宋_GBK"/>
                <w:lang w:val="en-US" w:eastAsia="zh-CN"/>
              </w:rPr>
              <w:t>10.00</w:t>
            </w:r>
          </w:p>
        </w:tc>
        <w:tc>
          <w:tcPr>
            <w:tcW w:w="1297" w:type="dxa"/>
            <w:vAlign w:val="center"/>
          </w:tcPr>
          <w:p w14:paraId="10F4A44E">
            <w:pPr>
              <w:spacing w:line="300" w:lineRule="exact"/>
              <w:jc w:val="center"/>
              <w:rPr>
                <w:rFonts w:ascii="方正书宋_GBK" w:eastAsia="方正书宋_GBK"/>
              </w:rPr>
            </w:pPr>
            <w:r>
              <w:rPr>
                <w:rFonts w:hint="eastAsia" w:ascii="方正书宋_GBK" w:eastAsia="方正书宋_GBK"/>
                <w:lang w:val="en-US" w:eastAsia="zh-CN"/>
              </w:rPr>
              <w:t>10.00</w:t>
            </w:r>
          </w:p>
        </w:tc>
        <w:tc>
          <w:tcPr>
            <w:tcW w:w="915" w:type="dxa"/>
            <w:vAlign w:val="center"/>
          </w:tcPr>
          <w:p w14:paraId="2F43DBC0">
            <w:pPr>
              <w:spacing w:line="300" w:lineRule="exact"/>
              <w:jc w:val="right"/>
              <w:rPr>
                <w:rFonts w:ascii="方正书宋_GBK" w:eastAsia="方正书宋_GBK"/>
              </w:rPr>
            </w:pPr>
          </w:p>
        </w:tc>
        <w:tc>
          <w:tcPr>
            <w:tcW w:w="1106" w:type="dxa"/>
            <w:vAlign w:val="center"/>
          </w:tcPr>
          <w:p w14:paraId="1A2A0369">
            <w:pPr>
              <w:spacing w:line="300" w:lineRule="exact"/>
              <w:jc w:val="right"/>
              <w:rPr>
                <w:rFonts w:ascii="方正书宋_GBK" w:eastAsia="方正书宋_GBK"/>
              </w:rPr>
            </w:pPr>
          </w:p>
        </w:tc>
        <w:tc>
          <w:tcPr>
            <w:tcW w:w="1106" w:type="dxa"/>
            <w:vAlign w:val="center"/>
          </w:tcPr>
          <w:p w14:paraId="3E07CC91">
            <w:pPr>
              <w:spacing w:line="300" w:lineRule="exact"/>
              <w:jc w:val="right"/>
              <w:rPr>
                <w:rFonts w:ascii="方正书宋_GBK" w:eastAsia="方正书宋_GBK"/>
              </w:rPr>
            </w:pPr>
          </w:p>
        </w:tc>
        <w:tc>
          <w:tcPr>
            <w:tcW w:w="1106" w:type="dxa"/>
            <w:vAlign w:val="center"/>
          </w:tcPr>
          <w:p w14:paraId="5FAF597A">
            <w:pPr>
              <w:spacing w:line="300" w:lineRule="exact"/>
              <w:jc w:val="right"/>
              <w:rPr>
                <w:rFonts w:ascii="方正书宋_GBK" w:eastAsia="方正书宋_GBK"/>
              </w:rPr>
            </w:pPr>
          </w:p>
        </w:tc>
      </w:tr>
      <w:tr w14:paraId="1164E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869" w:type="dxa"/>
            <w:vAlign w:val="center"/>
          </w:tcPr>
          <w:p w14:paraId="7571D770">
            <w:pPr>
              <w:spacing w:line="300" w:lineRule="exact"/>
              <w:jc w:val="center"/>
              <w:rPr>
                <w:rFonts w:hint="eastAsia" w:ascii="方正书宋_GBK" w:eastAsia="方正书宋_GBK"/>
                <w:lang w:eastAsia="zh-CN"/>
              </w:rPr>
            </w:pPr>
            <w:r>
              <w:rPr>
                <w:rFonts w:hint="eastAsia" w:ascii="方正书宋_GBK" w:eastAsia="方正书宋_GBK"/>
                <w:lang w:eastAsia="zh-CN"/>
              </w:rPr>
              <w:t>公务用车购置</w:t>
            </w:r>
          </w:p>
        </w:tc>
        <w:tc>
          <w:tcPr>
            <w:tcW w:w="1065" w:type="dxa"/>
            <w:vAlign w:val="center"/>
          </w:tcPr>
          <w:p w14:paraId="24ABD7DB">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12.00</w:t>
            </w:r>
          </w:p>
        </w:tc>
        <w:tc>
          <w:tcPr>
            <w:tcW w:w="1424" w:type="dxa"/>
            <w:vAlign w:val="center"/>
          </w:tcPr>
          <w:p w14:paraId="0ED5CB44">
            <w:pPr>
              <w:spacing w:line="300" w:lineRule="exact"/>
              <w:jc w:val="center"/>
              <w:rPr>
                <w:rFonts w:hint="eastAsia" w:ascii="方正书宋_GBK" w:eastAsia="方正书宋_GBK"/>
                <w:lang w:eastAsia="zh-CN"/>
              </w:rPr>
            </w:pPr>
            <w:r>
              <w:rPr>
                <w:rFonts w:hint="eastAsia" w:ascii="方正书宋_GBK" w:eastAsia="方正书宋_GBK"/>
                <w:lang w:eastAsia="zh-CN"/>
              </w:rPr>
              <w:t>轿车</w:t>
            </w:r>
          </w:p>
        </w:tc>
        <w:tc>
          <w:tcPr>
            <w:tcW w:w="1606" w:type="dxa"/>
            <w:vAlign w:val="center"/>
          </w:tcPr>
          <w:p w14:paraId="3FCEF86E">
            <w:pPr>
              <w:spacing w:line="300" w:lineRule="exact"/>
              <w:jc w:val="center"/>
              <w:rPr>
                <w:rFonts w:ascii="方正书宋_GBK" w:eastAsia="方正书宋_GBK"/>
              </w:rPr>
            </w:pPr>
            <w:r>
              <w:rPr>
                <w:rFonts w:hint="eastAsia" w:ascii="方正书宋_GBK" w:eastAsia="方正书宋_GBK"/>
                <w:lang w:val="en-US" w:eastAsia="zh-CN"/>
              </w:rPr>
              <w:t>A02030501</w:t>
            </w:r>
          </w:p>
        </w:tc>
        <w:tc>
          <w:tcPr>
            <w:tcW w:w="548" w:type="dxa"/>
            <w:vAlign w:val="center"/>
          </w:tcPr>
          <w:p w14:paraId="2CCEF2C9">
            <w:pPr>
              <w:spacing w:line="300" w:lineRule="exact"/>
              <w:jc w:val="center"/>
              <w:rPr>
                <w:rFonts w:hint="eastAsia" w:ascii="方正书宋_GBK" w:eastAsia="方正书宋_GBK"/>
                <w:lang w:eastAsia="zh-CN"/>
              </w:rPr>
            </w:pPr>
            <w:r>
              <w:rPr>
                <w:rFonts w:hint="eastAsia" w:ascii="方正书宋_GBK" w:eastAsia="方正书宋_GBK"/>
                <w:lang w:eastAsia="zh-CN"/>
              </w:rPr>
              <w:t>辆</w:t>
            </w:r>
          </w:p>
        </w:tc>
        <w:tc>
          <w:tcPr>
            <w:tcW w:w="737" w:type="dxa"/>
            <w:vAlign w:val="center"/>
          </w:tcPr>
          <w:p w14:paraId="5EF1C5A3">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1.00</w:t>
            </w:r>
          </w:p>
        </w:tc>
        <w:tc>
          <w:tcPr>
            <w:tcW w:w="920" w:type="dxa"/>
            <w:vAlign w:val="center"/>
          </w:tcPr>
          <w:p w14:paraId="7A9D607F">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12.00</w:t>
            </w:r>
          </w:p>
        </w:tc>
        <w:tc>
          <w:tcPr>
            <w:tcW w:w="923" w:type="dxa"/>
            <w:vAlign w:val="center"/>
          </w:tcPr>
          <w:p w14:paraId="2BBF2EC3">
            <w:pPr>
              <w:spacing w:line="300" w:lineRule="exact"/>
              <w:jc w:val="center"/>
              <w:rPr>
                <w:rFonts w:ascii="方正书宋_GBK" w:eastAsia="方正书宋_GBK"/>
              </w:rPr>
            </w:pPr>
            <w:r>
              <w:rPr>
                <w:rFonts w:hint="eastAsia" w:ascii="方正书宋_GBK" w:eastAsia="方正书宋_GBK"/>
                <w:lang w:val="en-US" w:eastAsia="zh-CN"/>
              </w:rPr>
              <w:t>12.00</w:t>
            </w:r>
          </w:p>
        </w:tc>
        <w:tc>
          <w:tcPr>
            <w:tcW w:w="1297" w:type="dxa"/>
            <w:vAlign w:val="center"/>
          </w:tcPr>
          <w:p w14:paraId="65C5C67B">
            <w:pPr>
              <w:spacing w:line="300" w:lineRule="exact"/>
              <w:jc w:val="center"/>
              <w:rPr>
                <w:rFonts w:ascii="方正书宋_GBK" w:eastAsia="方正书宋_GBK"/>
              </w:rPr>
            </w:pPr>
            <w:r>
              <w:rPr>
                <w:rFonts w:hint="eastAsia" w:ascii="方正书宋_GBK" w:eastAsia="方正书宋_GBK"/>
                <w:lang w:val="en-US" w:eastAsia="zh-CN"/>
              </w:rPr>
              <w:t>12.00</w:t>
            </w:r>
          </w:p>
        </w:tc>
        <w:tc>
          <w:tcPr>
            <w:tcW w:w="915" w:type="dxa"/>
            <w:vAlign w:val="center"/>
          </w:tcPr>
          <w:p w14:paraId="357CAC11">
            <w:pPr>
              <w:spacing w:line="300" w:lineRule="exact"/>
              <w:jc w:val="right"/>
              <w:rPr>
                <w:rFonts w:ascii="方正书宋_GBK" w:eastAsia="方正书宋_GBK"/>
              </w:rPr>
            </w:pPr>
          </w:p>
        </w:tc>
        <w:tc>
          <w:tcPr>
            <w:tcW w:w="1106" w:type="dxa"/>
            <w:vAlign w:val="center"/>
          </w:tcPr>
          <w:p w14:paraId="05B81286">
            <w:pPr>
              <w:spacing w:line="300" w:lineRule="exact"/>
              <w:jc w:val="right"/>
              <w:rPr>
                <w:rFonts w:ascii="方正书宋_GBK" w:eastAsia="方正书宋_GBK"/>
              </w:rPr>
            </w:pPr>
          </w:p>
        </w:tc>
        <w:tc>
          <w:tcPr>
            <w:tcW w:w="1106" w:type="dxa"/>
            <w:vAlign w:val="center"/>
          </w:tcPr>
          <w:p w14:paraId="42614686">
            <w:pPr>
              <w:spacing w:line="300" w:lineRule="exact"/>
              <w:jc w:val="right"/>
              <w:rPr>
                <w:rFonts w:ascii="方正书宋_GBK" w:eastAsia="方正书宋_GBK"/>
              </w:rPr>
            </w:pPr>
          </w:p>
        </w:tc>
        <w:tc>
          <w:tcPr>
            <w:tcW w:w="1106" w:type="dxa"/>
            <w:vAlign w:val="center"/>
          </w:tcPr>
          <w:p w14:paraId="0C11125F">
            <w:pPr>
              <w:spacing w:line="300" w:lineRule="exact"/>
              <w:jc w:val="right"/>
              <w:rPr>
                <w:rFonts w:ascii="方正书宋_GBK" w:eastAsia="方正书宋_GBK"/>
              </w:rPr>
            </w:pPr>
          </w:p>
        </w:tc>
      </w:tr>
      <w:tr w14:paraId="6CE23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5" w:hRule="atLeast"/>
          <w:jc w:val="center"/>
        </w:trPr>
        <w:tc>
          <w:tcPr>
            <w:tcW w:w="2869" w:type="dxa"/>
            <w:vAlign w:val="center"/>
          </w:tcPr>
          <w:p w14:paraId="264DCBC6">
            <w:pPr>
              <w:spacing w:line="300" w:lineRule="exact"/>
              <w:jc w:val="center"/>
              <w:rPr>
                <w:rFonts w:hint="eastAsia" w:ascii="方正书宋_GBK" w:eastAsia="方正书宋_GBK"/>
                <w:lang w:eastAsia="zh-CN"/>
              </w:rPr>
            </w:pPr>
            <w:r>
              <w:rPr>
                <w:rFonts w:hint="eastAsia" w:ascii="方正书宋_GBK" w:eastAsia="方正书宋_GBK"/>
                <w:lang w:eastAsia="zh-CN"/>
              </w:rPr>
              <w:t>社区惠民项目区级配套资金</w:t>
            </w:r>
          </w:p>
        </w:tc>
        <w:tc>
          <w:tcPr>
            <w:tcW w:w="1065" w:type="dxa"/>
            <w:vAlign w:val="center"/>
          </w:tcPr>
          <w:p w14:paraId="3660CE98">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40.00</w:t>
            </w:r>
          </w:p>
        </w:tc>
        <w:tc>
          <w:tcPr>
            <w:tcW w:w="1424" w:type="dxa"/>
            <w:vAlign w:val="center"/>
          </w:tcPr>
          <w:p w14:paraId="6C12EBEB">
            <w:pPr>
              <w:spacing w:line="300" w:lineRule="exact"/>
              <w:jc w:val="center"/>
              <w:rPr>
                <w:rFonts w:hint="eastAsia" w:ascii="方正书宋_GBK" w:eastAsia="方正书宋_GBK"/>
                <w:lang w:eastAsia="zh-CN"/>
              </w:rPr>
            </w:pPr>
            <w:r>
              <w:rPr>
                <w:rFonts w:hint="eastAsia" w:ascii="方正书宋_GBK" w:eastAsia="方正书宋_GBK"/>
                <w:lang w:eastAsia="zh-CN"/>
              </w:rPr>
              <w:t>监控系统工程安装</w:t>
            </w:r>
          </w:p>
        </w:tc>
        <w:tc>
          <w:tcPr>
            <w:tcW w:w="1606" w:type="dxa"/>
            <w:vAlign w:val="center"/>
          </w:tcPr>
          <w:p w14:paraId="1027A52C">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B060102</w:t>
            </w:r>
          </w:p>
        </w:tc>
        <w:tc>
          <w:tcPr>
            <w:tcW w:w="548" w:type="dxa"/>
            <w:vAlign w:val="center"/>
          </w:tcPr>
          <w:p w14:paraId="0B363E5A">
            <w:pPr>
              <w:spacing w:line="300" w:lineRule="exact"/>
              <w:jc w:val="center"/>
              <w:rPr>
                <w:rFonts w:hint="eastAsia" w:ascii="方正书宋_GBK" w:eastAsia="方正书宋_GBK"/>
                <w:lang w:eastAsia="zh-CN"/>
              </w:rPr>
            </w:pPr>
            <w:r>
              <w:rPr>
                <w:rFonts w:hint="eastAsia" w:ascii="方正书宋_GBK" w:eastAsia="方正书宋_GBK"/>
                <w:lang w:eastAsia="zh-CN"/>
              </w:rPr>
              <w:t>个</w:t>
            </w:r>
          </w:p>
        </w:tc>
        <w:tc>
          <w:tcPr>
            <w:tcW w:w="737" w:type="dxa"/>
            <w:vAlign w:val="center"/>
          </w:tcPr>
          <w:p w14:paraId="0C76102D">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w:t>
            </w:r>
          </w:p>
        </w:tc>
        <w:tc>
          <w:tcPr>
            <w:tcW w:w="920" w:type="dxa"/>
            <w:vAlign w:val="center"/>
          </w:tcPr>
          <w:p w14:paraId="6D2E4279">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20.00</w:t>
            </w:r>
          </w:p>
        </w:tc>
        <w:tc>
          <w:tcPr>
            <w:tcW w:w="923" w:type="dxa"/>
            <w:vAlign w:val="center"/>
          </w:tcPr>
          <w:p w14:paraId="020560BB">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40.00</w:t>
            </w:r>
          </w:p>
        </w:tc>
        <w:tc>
          <w:tcPr>
            <w:tcW w:w="1297" w:type="dxa"/>
            <w:vAlign w:val="center"/>
          </w:tcPr>
          <w:p w14:paraId="60A2180C">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40.00</w:t>
            </w:r>
          </w:p>
        </w:tc>
        <w:tc>
          <w:tcPr>
            <w:tcW w:w="915" w:type="dxa"/>
            <w:vAlign w:val="center"/>
          </w:tcPr>
          <w:p w14:paraId="286A4D52">
            <w:pPr>
              <w:spacing w:line="300" w:lineRule="exact"/>
              <w:jc w:val="right"/>
              <w:rPr>
                <w:rFonts w:ascii="方正书宋_GBK" w:eastAsia="方正书宋_GBK"/>
              </w:rPr>
            </w:pPr>
          </w:p>
        </w:tc>
        <w:tc>
          <w:tcPr>
            <w:tcW w:w="1106" w:type="dxa"/>
            <w:vAlign w:val="center"/>
          </w:tcPr>
          <w:p w14:paraId="30A79435">
            <w:pPr>
              <w:spacing w:line="300" w:lineRule="exact"/>
              <w:jc w:val="right"/>
              <w:rPr>
                <w:rFonts w:ascii="方正书宋_GBK" w:eastAsia="方正书宋_GBK"/>
              </w:rPr>
            </w:pPr>
          </w:p>
        </w:tc>
        <w:tc>
          <w:tcPr>
            <w:tcW w:w="1106" w:type="dxa"/>
            <w:vAlign w:val="center"/>
          </w:tcPr>
          <w:p w14:paraId="13B9ABBF">
            <w:pPr>
              <w:spacing w:line="300" w:lineRule="exact"/>
              <w:jc w:val="right"/>
              <w:rPr>
                <w:rFonts w:ascii="方正书宋_GBK" w:eastAsia="方正书宋_GBK"/>
              </w:rPr>
            </w:pPr>
          </w:p>
        </w:tc>
        <w:tc>
          <w:tcPr>
            <w:tcW w:w="1106" w:type="dxa"/>
            <w:vAlign w:val="center"/>
          </w:tcPr>
          <w:p w14:paraId="7138951C">
            <w:pPr>
              <w:spacing w:line="300" w:lineRule="exact"/>
              <w:jc w:val="right"/>
              <w:rPr>
                <w:rFonts w:ascii="方正书宋_GBK" w:eastAsia="方正书宋_GBK"/>
              </w:rPr>
            </w:pPr>
          </w:p>
        </w:tc>
      </w:tr>
      <w:tr w14:paraId="39730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1" w:hRule="atLeast"/>
          <w:jc w:val="center"/>
        </w:trPr>
        <w:tc>
          <w:tcPr>
            <w:tcW w:w="2869" w:type="dxa"/>
            <w:vAlign w:val="center"/>
          </w:tcPr>
          <w:p w14:paraId="44115987">
            <w:pPr>
              <w:spacing w:line="300" w:lineRule="exact"/>
              <w:jc w:val="center"/>
              <w:rPr>
                <w:rFonts w:hint="eastAsia" w:ascii="方正书宋_GBK" w:eastAsia="方正书宋_GBK"/>
                <w:lang w:eastAsia="zh-CN"/>
              </w:rPr>
            </w:pPr>
            <w:r>
              <w:rPr>
                <w:rFonts w:hint="eastAsia" w:ascii="方正书宋_GBK" w:eastAsia="方正书宋_GBK"/>
                <w:lang w:eastAsia="zh-CN"/>
              </w:rPr>
              <w:t>提前下达</w:t>
            </w:r>
            <w:r>
              <w:rPr>
                <w:rFonts w:hint="eastAsia" w:ascii="方正书宋_GBK" w:eastAsia="方正书宋_GBK"/>
                <w:lang w:val="en-US" w:eastAsia="zh-CN"/>
              </w:rPr>
              <w:t>2020年度社区党建惠民工程市级专项资金的通知（石财行［2019］54号）</w:t>
            </w:r>
          </w:p>
        </w:tc>
        <w:tc>
          <w:tcPr>
            <w:tcW w:w="1065" w:type="dxa"/>
            <w:vAlign w:val="center"/>
          </w:tcPr>
          <w:p w14:paraId="6C386D92">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40.00</w:t>
            </w:r>
          </w:p>
        </w:tc>
        <w:tc>
          <w:tcPr>
            <w:tcW w:w="1424" w:type="dxa"/>
            <w:vAlign w:val="center"/>
          </w:tcPr>
          <w:p w14:paraId="7E574C18">
            <w:pPr>
              <w:spacing w:line="300" w:lineRule="exact"/>
              <w:jc w:val="center"/>
              <w:rPr>
                <w:rFonts w:hint="eastAsia" w:ascii="方正书宋_GBK" w:eastAsia="方正书宋_GBK"/>
                <w:lang w:eastAsia="zh-CN"/>
              </w:rPr>
            </w:pPr>
            <w:r>
              <w:rPr>
                <w:rFonts w:hint="eastAsia" w:ascii="方正书宋_GBK" w:eastAsia="方正书宋_GBK"/>
                <w:lang w:eastAsia="zh-CN"/>
              </w:rPr>
              <w:t>装修工程</w:t>
            </w:r>
          </w:p>
        </w:tc>
        <w:tc>
          <w:tcPr>
            <w:tcW w:w="1606" w:type="dxa"/>
            <w:vAlign w:val="center"/>
          </w:tcPr>
          <w:p w14:paraId="735965BF">
            <w:pPr>
              <w:spacing w:line="300" w:lineRule="exact"/>
              <w:jc w:val="center"/>
              <w:rPr>
                <w:rFonts w:ascii="方正书宋_GBK" w:eastAsia="方正书宋_GBK"/>
              </w:rPr>
            </w:pPr>
            <w:r>
              <w:rPr>
                <w:rFonts w:hint="eastAsia" w:ascii="方正书宋_GBK" w:eastAsia="方正书宋_GBK"/>
                <w:lang w:val="en-US" w:eastAsia="zh-CN"/>
              </w:rPr>
              <w:t>B07</w:t>
            </w:r>
          </w:p>
        </w:tc>
        <w:tc>
          <w:tcPr>
            <w:tcW w:w="548" w:type="dxa"/>
            <w:vAlign w:val="center"/>
          </w:tcPr>
          <w:p w14:paraId="2E2F620F">
            <w:pPr>
              <w:spacing w:line="300" w:lineRule="exact"/>
              <w:jc w:val="center"/>
              <w:rPr>
                <w:rFonts w:hint="eastAsia" w:ascii="方正书宋_GBK" w:eastAsia="方正书宋_GBK"/>
                <w:lang w:eastAsia="zh-CN"/>
              </w:rPr>
            </w:pPr>
            <w:r>
              <w:rPr>
                <w:rFonts w:hint="eastAsia" w:ascii="方正书宋_GBK" w:eastAsia="方正书宋_GBK"/>
                <w:lang w:eastAsia="zh-CN"/>
              </w:rPr>
              <w:t>个</w:t>
            </w:r>
          </w:p>
        </w:tc>
        <w:tc>
          <w:tcPr>
            <w:tcW w:w="737" w:type="dxa"/>
            <w:vAlign w:val="center"/>
          </w:tcPr>
          <w:p w14:paraId="4AE7F574">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1.00</w:t>
            </w:r>
          </w:p>
        </w:tc>
        <w:tc>
          <w:tcPr>
            <w:tcW w:w="920" w:type="dxa"/>
            <w:vAlign w:val="center"/>
          </w:tcPr>
          <w:p w14:paraId="58C54698">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20.00</w:t>
            </w:r>
          </w:p>
        </w:tc>
        <w:tc>
          <w:tcPr>
            <w:tcW w:w="923" w:type="dxa"/>
            <w:vAlign w:val="center"/>
          </w:tcPr>
          <w:p w14:paraId="422FFF63">
            <w:pPr>
              <w:spacing w:line="300" w:lineRule="exact"/>
              <w:jc w:val="center"/>
              <w:rPr>
                <w:rFonts w:ascii="方正书宋_GBK" w:eastAsia="方正书宋_GBK"/>
              </w:rPr>
            </w:pPr>
            <w:r>
              <w:rPr>
                <w:rFonts w:hint="eastAsia" w:ascii="方正书宋_GBK" w:eastAsia="方正书宋_GBK"/>
                <w:lang w:val="en-US" w:eastAsia="zh-CN"/>
              </w:rPr>
              <w:t>20.00</w:t>
            </w:r>
          </w:p>
        </w:tc>
        <w:tc>
          <w:tcPr>
            <w:tcW w:w="1297" w:type="dxa"/>
            <w:vAlign w:val="center"/>
          </w:tcPr>
          <w:p w14:paraId="651CA7E9">
            <w:pPr>
              <w:spacing w:line="300" w:lineRule="exact"/>
              <w:jc w:val="center"/>
              <w:rPr>
                <w:rFonts w:ascii="方正书宋_GBK" w:eastAsia="方正书宋_GBK"/>
              </w:rPr>
            </w:pPr>
            <w:r>
              <w:rPr>
                <w:rFonts w:hint="eastAsia" w:ascii="方正书宋_GBK" w:eastAsia="方正书宋_GBK"/>
                <w:lang w:val="en-US" w:eastAsia="zh-CN"/>
              </w:rPr>
              <w:t>20.00</w:t>
            </w:r>
          </w:p>
        </w:tc>
        <w:tc>
          <w:tcPr>
            <w:tcW w:w="915" w:type="dxa"/>
            <w:vAlign w:val="center"/>
          </w:tcPr>
          <w:p w14:paraId="40F81F68">
            <w:pPr>
              <w:spacing w:line="300" w:lineRule="exact"/>
              <w:jc w:val="right"/>
              <w:rPr>
                <w:rFonts w:ascii="方正书宋_GBK" w:eastAsia="方正书宋_GBK"/>
              </w:rPr>
            </w:pPr>
          </w:p>
        </w:tc>
        <w:tc>
          <w:tcPr>
            <w:tcW w:w="1106" w:type="dxa"/>
            <w:vAlign w:val="center"/>
          </w:tcPr>
          <w:p w14:paraId="2E782496">
            <w:pPr>
              <w:spacing w:line="300" w:lineRule="exact"/>
              <w:jc w:val="right"/>
              <w:rPr>
                <w:rFonts w:ascii="方正书宋_GBK" w:eastAsia="方正书宋_GBK"/>
              </w:rPr>
            </w:pPr>
          </w:p>
        </w:tc>
        <w:tc>
          <w:tcPr>
            <w:tcW w:w="1106" w:type="dxa"/>
            <w:vAlign w:val="center"/>
          </w:tcPr>
          <w:p w14:paraId="2C6CAA20">
            <w:pPr>
              <w:spacing w:line="300" w:lineRule="exact"/>
              <w:jc w:val="right"/>
              <w:rPr>
                <w:rFonts w:ascii="方正书宋_GBK" w:eastAsia="方正书宋_GBK"/>
              </w:rPr>
            </w:pPr>
          </w:p>
        </w:tc>
        <w:tc>
          <w:tcPr>
            <w:tcW w:w="1106" w:type="dxa"/>
            <w:vAlign w:val="center"/>
          </w:tcPr>
          <w:p w14:paraId="4B138F97">
            <w:pPr>
              <w:spacing w:line="300" w:lineRule="exact"/>
              <w:jc w:val="right"/>
              <w:rPr>
                <w:rFonts w:ascii="方正书宋_GBK" w:eastAsia="方正书宋_GBK"/>
              </w:rPr>
            </w:pPr>
          </w:p>
        </w:tc>
      </w:tr>
      <w:tr w14:paraId="05A4E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5" w:hRule="atLeast"/>
          <w:jc w:val="center"/>
        </w:trPr>
        <w:tc>
          <w:tcPr>
            <w:tcW w:w="2869" w:type="dxa"/>
            <w:vAlign w:val="center"/>
          </w:tcPr>
          <w:p w14:paraId="46778409">
            <w:pPr>
              <w:spacing w:line="300" w:lineRule="exact"/>
              <w:jc w:val="center"/>
              <w:rPr>
                <w:rFonts w:hint="eastAsia" w:ascii="方正书宋_GBK" w:eastAsia="方正书宋_GBK"/>
              </w:rPr>
            </w:pPr>
            <w:r>
              <w:rPr>
                <w:rFonts w:hint="eastAsia" w:ascii="方正书宋_GBK" w:eastAsia="方正书宋_GBK"/>
                <w:lang w:eastAsia="zh-CN"/>
              </w:rPr>
              <w:t>提前下达</w:t>
            </w:r>
            <w:r>
              <w:rPr>
                <w:rFonts w:hint="eastAsia" w:ascii="方正书宋_GBK" w:eastAsia="方正书宋_GBK"/>
                <w:lang w:val="en-US" w:eastAsia="zh-CN"/>
              </w:rPr>
              <w:t>2020年度社区党建惠民工程市级专项资金的通知（石财行［2019］54号）</w:t>
            </w:r>
          </w:p>
        </w:tc>
        <w:tc>
          <w:tcPr>
            <w:tcW w:w="1065" w:type="dxa"/>
            <w:vAlign w:val="center"/>
          </w:tcPr>
          <w:p w14:paraId="7B168DBA">
            <w:pPr>
              <w:spacing w:line="300" w:lineRule="exact"/>
              <w:jc w:val="center"/>
              <w:rPr>
                <w:rFonts w:ascii="方正书宋_GBK" w:eastAsia="方正书宋_GBK"/>
              </w:rPr>
            </w:pPr>
            <w:r>
              <w:rPr>
                <w:rFonts w:hint="eastAsia" w:ascii="方正书宋_GBK" w:eastAsia="方正书宋_GBK"/>
                <w:lang w:val="en-US" w:eastAsia="zh-CN"/>
              </w:rPr>
              <w:t>40.00</w:t>
            </w:r>
          </w:p>
        </w:tc>
        <w:tc>
          <w:tcPr>
            <w:tcW w:w="1424" w:type="dxa"/>
            <w:vAlign w:val="center"/>
          </w:tcPr>
          <w:p w14:paraId="16A1D073">
            <w:pPr>
              <w:spacing w:line="300" w:lineRule="exact"/>
              <w:jc w:val="center"/>
              <w:rPr>
                <w:rFonts w:hint="eastAsia" w:ascii="方正书宋_GBK" w:eastAsia="方正书宋_GBK"/>
              </w:rPr>
            </w:pPr>
            <w:r>
              <w:rPr>
                <w:rFonts w:hint="eastAsia" w:ascii="方正书宋_GBK" w:eastAsia="方正书宋_GBK"/>
                <w:lang w:eastAsia="zh-CN"/>
              </w:rPr>
              <w:t>装修工程</w:t>
            </w:r>
          </w:p>
        </w:tc>
        <w:tc>
          <w:tcPr>
            <w:tcW w:w="1606" w:type="dxa"/>
            <w:vAlign w:val="center"/>
          </w:tcPr>
          <w:p w14:paraId="4CF24491">
            <w:pPr>
              <w:spacing w:line="300" w:lineRule="exact"/>
              <w:jc w:val="center"/>
              <w:rPr>
                <w:rFonts w:ascii="方正书宋_GBK" w:eastAsia="方正书宋_GBK"/>
              </w:rPr>
            </w:pPr>
            <w:r>
              <w:rPr>
                <w:rFonts w:hint="eastAsia" w:ascii="方正书宋_GBK" w:eastAsia="方正书宋_GBK"/>
                <w:lang w:val="en-US" w:eastAsia="zh-CN"/>
              </w:rPr>
              <w:t>B07</w:t>
            </w:r>
          </w:p>
        </w:tc>
        <w:tc>
          <w:tcPr>
            <w:tcW w:w="548" w:type="dxa"/>
            <w:vAlign w:val="center"/>
          </w:tcPr>
          <w:p w14:paraId="3E7C202B">
            <w:pPr>
              <w:spacing w:line="300" w:lineRule="exact"/>
              <w:jc w:val="center"/>
              <w:rPr>
                <w:rFonts w:hint="eastAsia" w:ascii="方正书宋_GBK" w:eastAsia="方正书宋_GBK"/>
              </w:rPr>
            </w:pPr>
            <w:r>
              <w:rPr>
                <w:rFonts w:hint="eastAsia" w:ascii="方正书宋_GBK" w:eastAsia="方正书宋_GBK"/>
                <w:lang w:eastAsia="zh-CN"/>
              </w:rPr>
              <w:t>个</w:t>
            </w:r>
          </w:p>
        </w:tc>
        <w:tc>
          <w:tcPr>
            <w:tcW w:w="737" w:type="dxa"/>
            <w:vAlign w:val="center"/>
          </w:tcPr>
          <w:p w14:paraId="1F001E0B">
            <w:pPr>
              <w:spacing w:line="300" w:lineRule="exact"/>
              <w:jc w:val="center"/>
              <w:rPr>
                <w:rFonts w:ascii="方正书宋_GBK" w:eastAsia="方正书宋_GBK"/>
              </w:rPr>
            </w:pPr>
            <w:r>
              <w:rPr>
                <w:rFonts w:hint="eastAsia" w:ascii="方正书宋_GBK" w:eastAsia="方正书宋_GBK"/>
                <w:lang w:val="en-US" w:eastAsia="zh-CN"/>
              </w:rPr>
              <w:t>1.00</w:t>
            </w:r>
          </w:p>
        </w:tc>
        <w:tc>
          <w:tcPr>
            <w:tcW w:w="920" w:type="dxa"/>
            <w:vAlign w:val="center"/>
          </w:tcPr>
          <w:p w14:paraId="3698CCFA">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15.00</w:t>
            </w:r>
          </w:p>
        </w:tc>
        <w:tc>
          <w:tcPr>
            <w:tcW w:w="923" w:type="dxa"/>
            <w:vAlign w:val="center"/>
          </w:tcPr>
          <w:p w14:paraId="25650F96">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15.00</w:t>
            </w:r>
          </w:p>
        </w:tc>
        <w:tc>
          <w:tcPr>
            <w:tcW w:w="1297" w:type="dxa"/>
            <w:vAlign w:val="center"/>
          </w:tcPr>
          <w:p w14:paraId="1C5E8532">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15.00</w:t>
            </w:r>
          </w:p>
        </w:tc>
        <w:tc>
          <w:tcPr>
            <w:tcW w:w="915" w:type="dxa"/>
            <w:vAlign w:val="center"/>
          </w:tcPr>
          <w:p w14:paraId="4996880B">
            <w:pPr>
              <w:spacing w:line="300" w:lineRule="exact"/>
              <w:jc w:val="right"/>
              <w:rPr>
                <w:rFonts w:ascii="方正书宋_GBK" w:eastAsia="方正书宋_GBK"/>
              </w:rPr>
            </w:pPr>
          </w:p>
        </w:tc>
        <w:tc>
          <w:tcPr>
            <w:tcW w:w="1106" w:type="dxa"/>
            <w:vAlign w:val="center"/>
          </w:tcPr>
          <w:p w14:paraId="38888E04">
            <w:pPr>
              <w:spacing w:line="300" w:lineRule="exact"/>
              <w:jc w:val="right"/>
              <w:rPr>
                <w:rFonts w:ascii="方正书宋_GBK" w:eastAsia="方正书宋_GBK"/>
              </w:rPr>
            </w:pPr>
          </w:p>
        </w:tc>
        <w:tc>
          <w:tcPr>
            <w:tcW w:w="1106" w:type="dxa"/>
            <w:vAlign w:val="center"/>
          </w:tcPr>
          <w:p w14:paraId="3CE15220">
            <w:pPr>
              <w:spacing w:line="300" w:lineRule="exact"/>
              <w:jc w:val="right"/>
              <w:rPr>
                <w:rFonts w:ascii="方正书宋_GBK" w:eastAsia="方正书宋_GBK"/>
              </w:rPr>
            </w:pPr>
          </w:p>
        </w:tc>
        <w:tc>
          <w:tcPr>
            <w:tcW w:w="1106" w:type="dxa"/>
            <w:vAlign w:val="center"/>
          </w:tcPr>
          <w:p w14:paraId="586CDF2C">
            <w:pPr>
              <w:spacing w:line="300" w:lineRule="exact"/>
              <w:jc w:val="right"/>
              <w:rPr>
                <w:rFonts w:ascii="方正书宋_GBK" w:eastAsia="方正书宋_GBK"/>
              </w:rPr>
            </w:pPr>
          </w:p>
        </w:tc>
      </w:tr>
    </w:tbl>
    <w:p w14:paraId="1AE41887">
      <w:pPr>
        <w:autoSpaceDE w:val="0"/>
        <w:autoSpaceDN w:val="0"/>
        <w:adjustRightInd w:val="0"/>
        <w:jc w:val="left"/>
        <w:rPr>
          <w:rFonts w:hint="eastAsia" w:ascii="黑体" w:hAnsi="黑体" w:eastAsia="黑体" w:cs="Times New Roman"/>
          <w:sz w:val="32"/>
          <w:szCs w:val="32"/>
        </w:rPr>
      </w:pPr>
    </w:p>
    <w:p w14:paraId="1E37F927">
      <w:pPr>
        <w:numPr>
          <w:ilvl w:val="0"/>
          <w:numId w:val="8"/>
        </w:numPr>
        <w:autoSpaceDE w:val="0"/>
        <w:autoSpaceDN w:val="0"/>
        <w:adjustRightInd w:val="0"/>
        <w:ind w:firstLine="640" w:firstLineChars="200"/>
        <w:jc w:val="left"/>
        <w:rPr>
          <w:rFonts w:hint="eastAsia" w:ascii="黑体" w:hAnsi="黑体" w:eastAsia="黑体" w:cs="Times New Roman"/>
          <w:sz w:val="32"/>
          <w:szCs w:val="32"/>
        </w:rPr>
      </w:pPr>
      <w:r>
        <w:rPr>
          <w:rFonts w:hint="eastAsia" w:ascii="黑体" w:hAnsi="黑体" w:eastAsia="黑体" w:cs="Times New Roman"/>
          <w:sz w:val="32"/>
          <w:szCs w:val="32"/>
        </w:rPr>
        <w:t>国有资产信息</w:t>
      </w:r>
    </w:p>
    <w:p w14:paraId="385DF186">
      <w:pPr>
        <w:ind w:firstLine="640"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截至</w:t>
      </w:r>
      <w:bookmarkStart w:id="0" w:name="_GoBack"/>
      <w:bookmarkEnd w:id="0"/>
      <w:r>
        <w:rPr>
          <w:rFonts w:hint="eastAsia" w:ascii="仿宋_GB2312" w:hAnsi="黑体" w:eastAsia="仿宋_GB2312" w:cs="Times New Roman"/>
          <w:sz w:val="32"/>
          <w:szCs w:val="32"/>
          <w:lang w:val="en-US" w:eastAsia="zh-CN"/>
        </w:rPr>
        <w:t>2019年12月31日郄马镇人民政府占有国有资产总计</w:t>
      </w:r>
      <w:r>
        <w:rPr>
          <w:rFonts w:hint="eastAsia" w:ascii="仿宋_GB2312" w:hAnsi="黑体" w:eastAsia="仿宋_GB2312" w:cs="Times New Roman"/>
          <w:color w:val="auto"/>
          <w:sz w:val="32"/>
          <w:szCs w:val="32"/>
          <w:lang w:val="en-US" w:eastAsia="zh-CN"/>
        </w:rPr>
        <w:t>3998.59万元</w:t>
      </w:r>
      <w:r>
        <w:rPr>
          <w:rFonts w:hint="eastAsia" w:ascii="仿宋_GB2312" w:hAnsi="黑体" w:eastAsia="仿宋_GB2312" w:cs="Times New Roman"/>
          <w:sz w:val="32"/>
          <w:szCs w:val="32"/>
          <w:lang w:val="en-US" w:eastAsia="zh-CN"/>
        </w:rPr>
        <w:t>（详见下表），本年度</w:t>
      </w:r>
      <w:r>
        <w:rPr>
          <w:rFonts w:hint="eastAsia" w:ascii="仿宋_GB2312" w:hAnsi="黑体" w:eastAsia="仿宋_GB2312" w:cs="Times New Roman"/>
          <w:color w:val="auto"/>
          <w:sz w:val="32"/>
          <w:szCs w:val="32"/>
          <w:lang w:val="en-US" w:eastAsia="zh-CN"/>
        </w:rPr>
        <w:t>单位拟购置国有资产总额100.38万元，采购物品涉及公务用车12万元，社区惠民项目75万元，办公用电脑，打印机及其他办公用品13.38万元。</w:t>
      </w:r>
      <w:r>
        <w:rPr>
          <w:rFonts w:hint="eastAsia" w:ascii="仿宋_GB2312" w:hAnsi="黑体" w:eastAsia="仿宋_GB2312" w:cs="Times New Roman"/>
          <w:sz w:val="32"/>
          <w:szCs w:val="32"/>
          <w:lang w:val="en-US" w:eastAsia="zh-CN"/>
        </w:rPr>
        <w:t>已列入政府采购预算，详见政府采购预算表。</w:t>
      </w:r>
    </w:p>
    <w:tbl>
      <w:tblPr>
        <w:tblStyle w:val="2"/>
        <w:tblW w:w="134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24"/>
        <w:gridCol w:w="3155"/>
        <w:gridCol w:w="5103"/>
      </w:tblGrid>
      <w:tr w14:paraId="134BC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1EC941C4">
            <w:pPr>
              <w:widowControl/>
              <w:jc w:val="center"/>
              <w:rPr>
                <w:rFonts w:ascii="宋体" w:hAnsi="宋体" w:eastAsia="宋体" w:cs="宋体"/>
                <w:b/>
                <w:bCs/>
                <w:kern w:val="0"/>
                <w:sz w:val="32"/>
                <w:szCs w:val="32"/>
              </w:rPr>
            </w:pPr>
            <w:r>
              <w:rPr>
                <w:rFonts w:hint="eastAsia" w:ascii="宋体" w:hAnsi="宋体" w:eastAsia="宋体" w:cs="宋体"/>
                <w:b/>
                <w:bCs/>
                <w:kern w:val="0"/>
                <w:sz w:val="32"/>
                <w:szCs w:val="32"/>
              </w:rPr>
              <w:t>河北省固定资产占用情况表</w:t>
            </w:r>
          </w:p>
        </w:tc>
      </w:tr>
      <w:tr w14:paraId="7399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3AF45359">
            <w:pPr>
              <w:widowControl/>
              <w:jc w:val="left"/>
              <w:rPr>
                <w:rFonts w:ascii="宋体" w:hAnsi="宋体" w:eastAsia="宋体" w:cs="宋体"/>
                <w:kern w:val="0"/>
                <w:sz w:val="22"/>
              </w:rPr>
            </w:pPr>
            <w:r>
              <w:rPr>
                <w:rFonts w:hint="eastAsia" w:ascii="宋体" w:hAnsi="宋体" w:eastAsia="宋体" w:cs="宋体"/>
                <w:kern w:val="0"/>
                <w:sz w:val="22"/>
              </w:rPr>
              <w:t>编制部门：</w:t>
            </w:r>
            <w:r>
              <w:rPr>
                <w:rFonts w:hint="eastAsia" w:ascii="宋体" w:hAnsi="宋体" w:eastAsia="宋体" w:cs="宋体"/>
                <w:kern w:val="0"/>
                <w:sz w:val="22"/>
                <w:lang w:val="en-US" w:eastAsia="zh-CN"/>
              </w:rPr>
              <w:t>石家庄市栾城区郄马镇人民政府</w:t>
            </w:r>
          </w:p>
        </w:tc>
        <w:tc>
          <w:tcPr>
            <w:tcW w:w="5103" w:type="dxa"/>
            <w:tcBorders>
              <w:top w:val="nil"/>
              <w:left w:val="nil"/>
              <w:bottom w:val="nil"/>
              <w:right w:val="nil"/>
            </w:tcBorders>
            <w:vAlign w:val="center"/>
          </w:tcPr>
          <w:p w14:paraId="7D544937">
            <w:pPr>
              <w:widowControl/>
              <w:jc w:val="left"/>
              <w:rPr>
                <w:rFonts w:ascii="宋体" w:hAnsi="宋体" w:eastAsia="宋体" w:cs="宋体"/>
                <w:kern w:val="0"/>
                <w:sz w:val="22"/>
              </w:rPr>
            </w:pPr>
            <w:r>
              <w:rPr>
                <w:rFonts w:hint="eastAsia" w:ascii="宋体" w:hAnsi="宋体" w:eastAsia="宋体" w:cs="宋体"/>
                <w:kern w:val="0"/>
                <w:sz w:val="22"/>
              </w:rPr>
              <w:t>截止时间：201</w:t>
            </w:r>
            <w:r>
              <w:rPr>
                <w:rFonts w:hint="eastAsia" w:ascii="宋体" w:hAnsi="宋体" w:cs="宋体"/>
                <w:kern w:val="0"/>
                <w:sz w:val="22"/>
                <w:lang w:val="en-US" w:eastAsia="zh-CN"/>
              </w:rPr>
              <w:t>9</w:t>
            </w:r>
            <w:r>
              <w:rPr>
                <w:rFonts w:hint="eastAsia" w:ascii="宋体" w:hAnsi="宋体" w:eastAsia="宋体" w:cs="宋体"/>
                <w:kern w:val="0"/>
                <w:sz w:val="22"/>
              </w:rPr>
              <w:t xml:space="preserve">年12月31日  </w:t>
            </w:r>
          </w:p>
        </w:tc>
      </w:tr>
      <w:tr w14:paraId="0773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2B5F81CB">
            <w:pPr>
              <w:widowControl/>
              <w:jc w:val="center"/>
              <w:rPr>
                <w:rFonts w:ascii="宋体" w:hAnsi="宋体" w:eastAsia="宋体" w:cs="宋体"/>
                <w:b/>
                <w:bCs/>
                <w:kern w:val="0"/>
                <w:sz w:val="22"/>
              </w:rPr>
            </w:pPr>
            <w:r>
              <w:rPr>
                <w:rFonts w:hint="eastAsia" w:ascii="宋体" w:hAnsi="宋体" w:eastAsia="宋体" w:cs="宋体"/>
                <w:b/>
                <w:bCs/>
                <w:kern w:val="0"/>
                <w:sz w:val="22"/>
              </w:rPr>
              <w:t>项   目</w:t>
            </w:r>
          </w:p>
        </w:tc>
        <w:tc>
          <w:tcPr>
            <w:tcW w:w="3155" w:type="dxa"/>
            <w:tcBorders>
              <w:top w:val="single" w:color="auto" w:sz="4" w:space="0"/>
              <w:left w:val="nil"/>
              <w:bottom w:val="single" w:color="auto" w:sz="4" w:space="0"/>
              <w:right w:val="single" w:color="auto" w:sz="4" w:space="0"/>
            </w:tcBorders>
            <w:vAlign w:val="center"/>
          </w:tcPr>
          <w:p w14:paraId="7E700282">
            <w:pPr>
              <w:widowControl/>
              <w:jc w:val="center"/>
              <w:rPr>
                <w:rFonts w:ascii="宋体" w:hAnsi="宋体" w:eastAsia="宋体" w:cs="宋体"/>
                <w:b/>
                <w:bCs/>
                <w:kern w:val="0"/>
                <w:sz w:val="22"/>
              </w:rPr>
            </w:pPr>
            <w:r>
              <w:rPr>
                <w:rFonts w:hint="eastAsia" w:ascii="宋体" w:hAnsi="宋体" w:eastAsia="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3CFF12CF">
            <w:pPr>
              <w:widowControl/>
              <w:jc w:val="center"/>
              <w:rPr>
                <w:rFonts w:ascii="宋体" w:hAnsi="宋体" w:eastAsia="宋体" w:cs="宋体"/>
                <w:b/>
                <w:bCs/>
                <w:kern w:val="0"/>
                <w:sz w:val="22"/>
              </w:rPr>
            </w:pPr>
            <w:r>
              <w:rPr>
                <w:rFonts w:hint="eastAsia" w:ascii="宋体" w:hAnsi="宋体" w:eastAsia="宋体" w:cs="宋体"/>
                <w:b/>
                <w:bCs/>
                <w:kern w:val="0"/>
                <w:sz w:val="22"/>
              </w:rPr>
              <w:t>价值（金额单位：万元）</w:t>
            </w:r>
          </w:p>
        </w:tc>
      </w:tr>
      <w:tr w14:paraId="5AD8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3133089C">
            <w:pPr>
              <w:widowControl/>
              <w:jc w:val="center"/>
              <w:rPr>
                <w:rFonts w:ascii="宋体" w:hAnsi="宋体" w:eastAsia="宋体" w:cs="宋体"/>
                <w:kern w:val="0"/>
                <w:sz w:val="22"/>
              </w:rPr>
            </w:pPr>
            <w:r>
              <w:rPr>
                <w:rFonts w:hint="eastAsia" w:ascii="宋体" w:hAnsi="宋体" w:eastAsia="宋体" w:cs="宋体"/>
                <w:kern w:val="0"/>
                <w:sz w:val="22"/>
              </w:rPr>
              <w:t>资产总额</w:t>
            </w:r>
          </w:p>
        </w:tc>
        <w:tc>
          <w:tcPr>
            <w:tcW w:w="3155" w:type="dxa"/>
            <w:tcBorders>
              <w:top w:val="nil"/>
              <w:left w:val="nil"/>
              <w:bottom w:val="single" w:color="auto" w:sz="4" w:space="0"/>
              <w:right w:val="single" w:color="auto" w:sz="4" w:space="0"/>
            </w:tcBorders>
            <w:vAlign w:val="center"/>
          </w:tcPr>
          <w:p w14:paraId="19412C11">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w:t>
            </w:r>
          </w:p>
        </w:tc>
        <w:tc>
          <w:tcPr>
            <w:tcW w:w="5103" w:type="dxa"/>
            <w:tcBorders>
              <w:top w:val="nil"/>
              <w:left w:val="nil"/>
              <w:bottom w:val="single" w:color="auto" w:sz="4" w:space="0"/>
              <w:right w:val="single" w:color="auto" w:sz="4" w:space="0"/>
            </w:tcBorders>
            <w:vAlign w:val="center"/>
          </w:tcPr>
          <w:p w14:paraId="4C35D60B">
            <w:pPr>
              <w:widowControl/>
              <w:jc w:val="center"/>
              <w:rPr>
                <w:rFonts w:hint="eastAsia" w:ascii="Times New Roman" w:hAnsi="Times New Roman" w:eastAsia="宋体" w:cs="Times New Roman"/>
                <w:kern w:val="0"/>
                <w:sz w:val="22"/>
                <w:lang w:val="en-US" w:eastAsia="zh-CN"/>
              </w:rPr>
            </w:pPr>
            <w:r>
              <w:rPr>
                <w:rFonts w:hint="eastAsia" w:ascii="Times New Roman" w:hAnsi="Times New Roman" w:cs="Times New Roman"/>
                <w:kern w:val="0"/>
                <w:sz w:val="22"/>
                <w:lang w:val="en-US" w:eastAsia="zh-CN"/>
              </w:rPr>
              <w:t>3998.59</w:t>
            </w:r>
          </w:p>
        </w:tc>
      </w:tr>
      <w:tr w14:paraId="7E33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6CA6B3B4">
            <w:pPr>
              <w:widowControl/>
              <w:jc w:val="left"/>
              <w:rPr>
                <w:rFonts w:ascii="宋体" w:hAnsi="宋体" w:eastAsia="宋体" w:cs="宋体"/>
                <w:kern w:val="0"/>
                <w:sz w:val="22"/>
              </w:rPr>
            </w:pPr>
            <w:r>
              <w:rPr>
                <w:rFonts w:hint="eastAsia" w:ascii="宋体" w:hAnsi="宋体" w:eastAsia="宋体" w:cs="宋体"/>
                <w:kern w:val="0"/>
                <w:sz w:val="22"/>
              </w:rPr>
              <w:t>1、房屋（平方米）</w:t>
            </w:r>
          </w:p>
        </w:tc>
        <w:tc>
          <w:tcPr>
            <w:tcW w:w="3155" w:type="dxa"/>
            <w:tcBorders>
              <w:top w:val="nil"/>
              <w:left w:val="nil"/>
              <w:bottom w:val="single" w:color="auto" w:sz="4" w:space="0"/>
              <w:right w:val="single" w:color="auto" w:sz="4" w:space="0"/>
            </w:tcBorders>
            <w:vAlign w:val="center"/>
          </w:tcPr>
          <w:p w14:paraId="0E1FB5A9">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25472.6</w:t>
            </w:r>
          </w:p>
        </w:tc>
        <w:tc>
          <w:tcPr>
            <w:tcW w:w="5103" w:type="dxa"/>
            <w:tcBorders>
              <w:top w:val="nil"/>
              <w:left w:val="nil"/>
              <w:bottom w:val="single" w:color="auto" w:sz="4" w:space="0"/>
              <w:right w:val="single" w:color="auto" w:sz="4" w:space="0"/>
            </w:tcBorders>
            <w:vAlign w:val="center"/>
          </w:tcPr>
          <w:p w14:paraId="71ADFB3A">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343.70</w:t>
            </w:r>
          </w:p>
        </w:tc>
      </w:tr>
      <w:tr w14:paraId="4065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4C61D974">
            <w:pPr>
              <w:widowControl/>
              <w:jc w:val="left"/>
              <w:rPr>
                <w:rFonts w:ascii="宋体" w:hAnsi="宋体" w:eastAsia="宋体" w:cs="宋体"/>
                <w:kern w:val="0"/>
                <w:sz w:val="22"/>
              </w:rPr>
            </w:pPr>
            <w:r>
              <w:rPr>
                <w:rFonts w:hint="eastAsia" w:ascii="宋体" w:hAnsi="宋体" w:eastAsia="宋体" w:cs="宋体"/>
                <w:kern w:val="0"/>
                <w:sz w:val="22"/>
              </w:rPr>
              <w:t xml:space="preserve">   其中：办公用房（平方米）</w:t>
            </w:r>
          </w:p>
        </w:tc>
        <w:tc>
          <w:tcPr>
            <w:tcW w:w="3155" w:type="dxa"/>
            <w:tcBorders>
              <w:top w:val="nil"/>
              <w:left w:val="nil"/>
              <w:bottom w:val="single" w:color="auto" w:sz="4" w:space="0"/>
              <w:right w:val="single" w:color="auto" w:sz="4" w:space="0"/>
            </w:tcBorders>
            <w:vAlign w:val="center"/>
          </w:tcPr>
          <w:p w14:paraId="73FA5928">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800</w:t>
            </w:r>
          </w:p>
        </w:tc>
        <w:tc>
          <w:tcPr>
            <w:tcW w:w="5103" w:type="dxa"/>
            <w:tcBorders>
              <w:top w:val="nil"/>
              <w:left w:val="nil"/>
              <w:bottom w:val="single" w:color="auto" w:sz="4" w:space="0"/>
              <w:right w:val="single" w:color="auto" w:sz="4" w:space="0"/>
            </w:tcBorders>
            <w:vAlign w:val="center"/>
          </w:tcPr>
          <w:p w14:paraId="28894D0C">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37</w:t>
            </w:r>
          </w:p>
        </w:tc>
      </w:tr>
      <w:tr w14:paraId="6DF7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699A21DC">
            <w:pPr>
              <w:widowControl/>
              <w:jc w:val="left"/>
              <w:rPr>
                <w:rFonts w:ascii="宋体" w:hAnsi="宋体" w:eastAsia="宋体" w:cs="宋体"/>
                <w:kern w:val="0"/>
                <w:sz w:val="22"/>
              </w:rPr>
            </w:pPr>
            <w:r>
              <w:rPr>
                <w:rFonts w:hint="eastAsia" w:ascii="宋体" w:hAnsi="宋体" w:eastAsia="宋体" w:cs="宋体"/>
                <w:kern w:val="0"/>
                <w:sz w:val="22"/>
              </w:rPr>
              <w:t>2、车辆（台、辆）</w:t>
            </w:r>
          </w:p>
        </w:tc>
        <w:tc>
          <w:tcPr>
            <w:tcW w:w="3155" w:type="dxa"/>
            <w:tcBorders>
              <w:top w:val="nil"/>
              <w:left w:val="nil"/>
              <w:bottom w:val="single" w:color="auto" w:sz="4" w:space="0"/>
              <w:right w:val="single" w:color="auto" w:sz="4" w:space="0"/>
            </w:tcBorders>
            <w:vAlign w:val="center"/>
          </w:tcPr>
          <w:p w14:paraId="66A11457">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4</w:t>
            </w:r>
          </w:p>
        </w:tc>
        <w:tc>
          <w:tcPr>
            <w:tcW w:w="5103" w:type="dxa"/>
            <w:tcBorders>
              <w:top w:val="nil"/>
              <w:left w:val="nil"/>
              <w:bottom w:val="single" w:color="auto" w:sz="4" w:space="0"/>
              <w:right w:val="single" w:color="auto" w:sz="4" w:space="0"/>
            </w:tcBorders>
            <w:vAlign w:val="center"/>
          </w:tcPr>
          <w:p w14:paraId="57F41AE9">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27.62</w:t>
            </w:r>
          </w:p>
        </w:tc>
      </w:tr>
      <w:tr w14:paraId="2D116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3CE6C2C7">
            <w:pPr>
              <w:widowControl/>
              <w:jc w:val="left"/>
              <w:rPr>
                <w:rFonts w:ascii="宋体" w:hAnsi="宋体" w:eastAsia="宋体" w:cs="宋体"/>
                <w:kern w:val="0"/>
                <w:sz w:val="22"/>
              </w:rPr>
            </w:pPr>
            <w:r>
              <w:rPr>
                <w:rFonts w:hint="eastAsia" w:ascii="宋体" w:hAnsi="宋体" w:eastAsia="宋体" w:cs="宋体"/>
                <w:kern w:val="0"/>
                <w:sz w:val="22"/>
              </w:rPr>
              <w:t>3、单价在20万元以上的设备</w:t>
            </w:r>
          </w:p>
        </w:tc>
        <w:tc>
          <w:tcPr>
            <w:tcW w:w="3155" w:type="dxa"/>
            <w:tcBorders>
              <w:top w:val="nil"/>
              <w:left w:val="nil"/>
              <w:bottom w:val="single" w:color="auto" w:sz="4" w:space="0"/>
              <w:right w:val="single" w:color="auto" w:sz="4" w:space="0"/>
            </w:tcBorders>
            <w:vAlign w:val="center"/>
          </w:tcPr>
          <w:p w14:paraId="00D5F37A">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0</w:t>
            </w:r>
          </w:p>
        </w:tc>
        <w:tc>
          <w:tcPr>
            <w:tcW w:w="5103" w:type="dxa"/>
            <w:tcBorders>
              <w:top w:val="nil"/>
              <w:left w:val="nil"/>
              <w:bottom w:val="single" w:color="auto" w:sz="4" w:space="0"/>
              <w:right w:val="single" w:color="auto" w:sz="4" w:space="0"/>
            </w:tcBorders>
            <w:vAlign w:val="center"/>
          </w:tcPr>
          <w:p w14:paraId="5E803F6F">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0</w:t>
            </w:r>
          </w:p>
        </w:tc>
      </w:tr>
      <w:tr w14:paraId="6BAF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447A8DAE">
            <w:pPr>
              <w:widowControl/>
              <w:jc w:val="left"/>
              <w:rPr>
                <w:rFonts w:ascii="宋体" w:hAnsi="宋体" w:eastAsia="宋体" w:cs="宋体"/>
                <w:kern w:val="0"/>
                <w:sz w:val="22"/>
              </w:rPr>
            </w:pPr>
            <w:r>
              <w:rPr>
                <w:rFonts w:hint="eastAsia" w:ascii="宋体" w:hAnsi="宋体" w:eastAsia="宋体" w:cs="宋体"/>
                <w:kern w:val="0"/>
                <w:sz w:val="22"/>
              </w:rPr>
              <w:t>4、其他固定资产</w:t>
            </w:r>
          </w:p>
        </w:tc>
        <w:tc>
          <w:tcPr>
            <w:tcW w:w="3155" w:type="dxa"/>
            <w:tcBorders>
              <w:top w:val="nil"/>
              <w:left w:val="nil"/>
              <w:bottom w:val="single" w:color="auto" w:sz="4" w:space="0"/>
              <w:right w:val="single" w:color="auto" w:sz="4" w:space="0"/>
            </w:tcBorders>
            <w:vAlign w:val="center"/>
          </w:tcPr>
          <w:p w14:paraId="2B7DB02A">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0</w:t>
            </w:r>
          </w:p>
        </w:tc>
        <w:tc>
          <w:tcPr>
            <w:tcW w:w="5103" w:type="dxa"/>
            <w:tcBorders>
              <w:top w:val="nil"/>
              <w:left w:val="nil"/>
              <w:bottom w:val="single" w:color="auto" w:sz="4" w:space="0"/>
              <w:right w:val="single" w:color="auto" w:sz="4" w:space="0"/>
            </w:tcBorders>
            <w:vAlign w:val="center"/>
          </w:tcPr>
          <w:p w14:paraId="61233A83">
            <w:pPr>
              <w:jc w:val="center"/>
              <w:rPr>
                <w:rFonts w:hint="eastAsia" w:ascii="Times New Roman" w:hAnsi="Times New Roman" w:eastAsia="宋体" w:cs="Times New Roman"/>
                <w:sz w:val="22"/>
                <w:lang w:val="en-US" w:eastAsia="zh-CN"/>
              </w:rPr>
            </w:pPr>
            <w:r>
              <w:rPr>
                <w:rFonts w:hint="eastAsia" w:ascii="Times New Roman" w:hAnsi="Times New Roman" w:cs="Times New Roman"/>
                <w:sz w:val="22"/>
                <w:lang w:val="en-US" w:eastAsia="zh-CN"/>
              </w:rPr>
              <w:t>240.88</w:t>
            </w:r>
          </w:p>
        </w:tc>
      </w:tr>
    </w:tbl>
    <w:p w14:paraId="09066A3A">
      <w:pPr>
        <w:numPr>
          <w:ilvl w:val="0"/>
          <w:numId w:val="0"/>
        </w:numPr>
        <w:autoSpaceDE w:val="0"/>
        <w:autoSpaceDN w:val="0"/>
        <w:adjustRightInd w:val="0"/>
        <w:jc w:val="left"/>
        <w:rPr>
          <w:rFonts w:hint="eastAsia" w:ascii="黑体" w:hAnsi="黑体" w:eastAsia="黑体" w:cs="Times New Roman"/>
          <w:sz w:val="32"/>
          <w:szCs w:val="32"/>
        </w:rPr>
      </w:pPr>
    </w:p>
    <w:p w14:paraId="069E8947">
      <w:pPr>
        <w:numPr>
          <w:ilvl w:val="0"/>
          <w:numId w:val="8"/>
        </w:numPr>
        <w:autoSpaceDE w:val="0"/>
        <w:autoSpaceDN w:val="0"/>
        <w:adjustRightInd w:val="0"/>
        <w:ind w:firstLine="640" w:firstLineChars="200"/>
        <w:jc w:val="left"/>
        <w:rPr>
          <w:rFonts w:hint="eastAsia" w:ascii="黑体" w:hAnsi="黑体" w:eastAsia="黑体" w:cs="Times New Roman"/>
          <w:sz w:val="32"/>
          <w:szCs w:val="32"/>
        </w:rPr>
      </w:pPr>
      <w:r>
        <w:rPr>
          <w:rFonts w:hint="eastAsia" w:ascii="黑体" w:hAnsi="黑体" w:eastAsia="黑体" w:cs="Times New Roman"/>
          <w:sz w:val="32"/>
          <w:szCs w:val="32"/>
        </w:rPr>
        <w:t>名词解释</w:t>
      </w:r>
    </w:p>
    <w:p w14:paraId="319F5CC7">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1、财政拨款收入：指财政部门核拨给单位的财政预算资金。</w:t>
      </w:r>
    </w:p>
    <w:p w14:paraId="0DDC4D64">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2、其他收入：</w:t>
      </w:r>
      <w:r>
        <w:rPr>
          <w:rFonts w:hint="eastAsia" w:ascii="仿宋_GB2312" w:hAnsi="黑体" w:eastAsia="仿宋_GB2312" w:cs="Times New Roman"/>
          <w:sz w:val="32"/>
          <w:szCs w:val="32"/>
          <w:lang w:val="en-US" w:eastAsia="zh-CN"/>
        </w:rPr>
        <w:t>指除上述“财政拨款收入”以外的收入。</w:t>
      </w:r>
    </w:p>
    <w:p w14:paraId="42CCE8CF">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3、基本支出：</w:t>
      </w:r>
      <w:r>
        <w:rPr>
          <w:rFonts w:hint="eastAsia" w:ascii="仿宋_GB2312" w:hAnsi="黑体" w:eastAsia="仿宋_GB2312" w:cs="Times New Roman"/>
          <w:sz w:val="32"/>
          <w:szCs w:val="32"/>
          <w:lang w:val="en-US" w:eastAsia="zh-CN"/>
        </w:rPr>
        <w:t>指为保障机构正常运转、完成日常工作任务而发生的人员支出和公用支出。</w:t>
      </w:r>
    </w:p>
    <w:p w14:paraId="06F44E25">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4、项目支出：</w:t>
      </w:r>
      <w:r>
        <w:rPr>
          <w:rFonts w:hint="eastAsia" w:ascii="仿宋_GB2312" w:hAnsi="黑体" w:eastAsia="仿宋_GB2312" w:cs="Times New Roman"/>
          <w:sz w:val="32"/>
          <w:szCs w:val="32"/>
          <w:lang w:val="en-US" w:eastAsia="zh-CN"/>
        </w:rPr>
        <w:t>指在基本支出之外为完成特定行政任务和事业发展目标所发生的支出。</w:t>
      </w:r>
    </w:p>
    <w:p w14:paraId="7BF0C435">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5、上年结转和结余</w:t>
      </w:r>
      <w:r>
        <w:rPr>
          <w:rFonts w:hint="eastAsia" w:ascii="仿宋_GB2312" w:hAnsi="黑体" w:eastAsia="仿宋_GB2312" w:cs="Times New Roman"/>
          <w:sz w:val="32"/>
          <w:szCs w:val="32"/>
          <w:lang w:val="en-US" w:eastAsia="zh-CN"/>
        </w:rPr>
        <w:t>：指以前年度尚未完成、结转到本年按有关规定继续使用的资金。。</w:t>
      </w:r>
    </w:p>
    <w:p w14:paraId="0FDF371D">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6、“三公”经费：</w:t>
      </w:r>
      <w:r>
        <w:rPr>
          <w:rFonts w:hint="eastAsia" w:ascii="仿宋_GB2312" w:hAnsi="黑体" w:eastAsia="仿宋_GB2312" w:cs="Times New Roman"/>
          <w:sz w:val="32"/>
          <w:szCs w:val="32"/>
          <w:lang w:val="en-US" w:eastAsia="zh-CN"/>
        </w:rPr>
        <w:t>纳入区级财政预算管理的“三公”经费，是指本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E46F7CE">
      <w:pPr>
        <w:ind w:firstLine="643" w:firstLineChars="200"/>
        <w:rPr>
          <w:rFonts w:hint="eastAsia" w:ascii="仿宋_GB2312" w:hAnsi="黑体" w:eastAsia="仿宋_GB2312" w:cs="Times New Roman"/>
          <w:sz w:val="32"/>
          <w:szCs w:val="32"/>
          <w:lang w:val="en-US" w:eastAsia="zh-CN"/>
        </w:rPr>
      </w:pPr>
      <w:r>
        <w:rPr>
          <w:rFonts w:hint="eastAsia" w:ascii="仿宋_GB2312" w:hAnsi="黑体" w:eastAsia="仿宋_GB2312" w:cs="Times New Roman"/>
          <w:b/>
          <w:bCs/>
          <w:sz w:val="32"/>
          <w:szCs w:val="32"/>
          <w:lang w:val="en-US" w:eastAsia="zh-CN"/>
        </w:rPr>
        <w:t>7、机关运行费：</w:t>
      </w:r>
      <w:r>
        <w:rPr>
          <w:rFonts w:hint="eastAsia" w:ascii="仿宋_GB2312" w:hAnsi="黑体" w:eastAsia="仿宋_GB2312" w:cs="Times New Roman"/>
          <w:sz w:val="32"/>
          <w:szCs w:val="32"/>
          <w:lang w:val="en-US" w:eastAsia="zh-CN"/>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575784D">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九、其他需要说明的事项</w:t>
      </w:r>
    </w:p>
    <w:p w14:paraId="24FB19A2">
      <w:pPr>
        <w:ind w:firstLine="1280" w:firstLineChars="400"/>
        <w:rPr>
          <w:rFonts w:hint="eastAsia"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本部门无国有资本经营预算，国有资本经营预算表空表列示。</w:t>
      </w:r>
    </w:p>
    <w:p w14:paraId="7AF0BF3F">
      <w:pPr>
        <w:ind w:firstLine="1280" w:firstLineChars="400"/>
        <w:rPr>
          <w:rFonts w:hint="eastAsia"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本部门无政府基金预算，政府基金预算表空表列示。</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script"/>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C2577"/>
    <w:multiLevelType w:val="singleLevel"/>
    <w:tmpl w:val="5E1C2577"/>
    <w:lvl w:ilvl="0" w:tentative="0">
      <w:start w:val="7"/>
      <w:numFmt w:val="chineseCounting"/>
      <w:suff w:val="nothing"/>
      <w:lvlText w:val="%1、"/>
      <w:lvlJc w:val="left"/>
    </w:lvl>
  </w:abstractNum>
  <w:abstractNum w:abstractNumId="1">
    <w:nsid w:val="5E1C4156"/>
    <w:multiLevelType w:val="singleLevel"/>
    <w:tmpl w:val="5E1C4156"/>
    <w:lvl w:ilvl="0" w:tentative="0">
      <w:start w:val="6"/>
      <w:numFmt w:val="decimal"/>
      <w:suff w:val="nothing"/>
      <w:lvlText w:val="%1、"/>
      <w:lvlJc w:val="left"/>
    </w:lvl>
  </w:abstractNum>
  <w:abstractNum w:abstractNumId="2">
    <w:nsid w:val="5E1D2797"/>
    <w:multiLevelType w:val="singleLevel"/>
    <w:tmpl w:val="5E1D2797"/>
    <w:lvl w:ilvl="0" w:tentative="0">
      <w:start w:val="15"/>
      <w:numFmt w:val="decimal"/>
      <w:suff w:val="nothing"/>
      <w:lvlText w:val="%1、"/>
      <w:lvlJc w:val="left"/>
    </w:lvl>
  </w:abstractNum>
  <w:abstractNum w:abstractNumId="3">
    <w:nsid w:val="5E1D27C2"/>
    <w:multiLevelType w:val="singleLevel"/>
    <w:tmpl w:val="5E1D27C2"/>
    <w:lvl w:ilvl="0" w:tentative="0">
      <w:start w:val="23"/>
      <w:numFmt w:val="decimal"/>
      <w:suff w:val="nothing"/>
      <w:lvlText w:val="%1、"/>
      <w:lvlJc w:val="left"/>
    </w:lvl>
  </w:abstractNum>
  <w:abstractNum w:abstractNumId="4">
    <w:nsid w:val="5E1D2A3D"/>
    <w:multiLevelType w:val="singleLevel"/>
    <w:tmpl w:val="5E1D2A3D"/>
    <w:lvl w:ilvl="0" w:tentative="0">
      <w:start w:val="5"/>
      <w:numFmt w:val="decimal"/>
      <w:suff w:val="nothing"/>
      <w:lvlText w:val="%1、"/>
      <w:lvlJc w:val="left"/>
    </w:lvl>
  </w:abstractNum>
  <w:abstractNum w:abstractNumId="5">
    <w:nsid w:val="5E1D2A55"/>
    <w:multiLevelType w:val="singleLevel"/>
    <w:tmpl w:val="5E1D2A55"/>
    <w:lvl w:ilvl="0" w:tentative="0">
      <w:start w:val="8"/>
      <w:numFmt w:val="decimal"/>
      <w:suff w:val="nothing"/>
      <w:lvlText w:val="%1、"/>
      <w:lvlJc w:val="left"/>
    </w:lvl>
  </w:abstractNum>
  <w:abstractNum w:abstractNumId="6">
    <w:nsid w:val="5E38DE08"/>
    <w:multiLevelType w:val="singleLevel"/>
    <w:tmpl w:val="5E38DE08"/>
    <w:lvl w:ilvl="0" w:tentative="0">
      <w:start w:val="1"/>
      <w:numFmt w:val="decimal"/>
      <w:suff w:val="nothing"/>
      <w:lvlText w:val="（%1）"/>
      <w:lvlJc w:val="left"/>
    </w:lvl>
  </w:abstractNum>
  <w:abstractNum w:abstractNumId="7">
    <w:nsid w:val="5E3A4937"/>
    <w:multiLevelType w:val="singleLevel"/>
    <w:tmpl w:val="5E3A4937"/>
    <w:lvl w:ilvl="0" w:tentative="0">
      <w:start w:val="26"/>
      <w:numFmt w:val="decimal"/>
      <w:suff w:val="nothing"/>
      <w:lvlText w:val="%1、"/>
      <w:lvlJc w:val="left"/>
    </w:lvl>
  </w:abstractNum>
  <w:num w:numId="1">
    <w:abstractNumId w:val="6"/>
  </w:num>
  <w:num w:numId="2">
    <w:abstractNumId w:val="4"/>
  </w:num>
  <w:num w:numId="3">
    <w:abstractNumId w:val="1"/>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E4867"/>
    <w:rsid w:val="02012018"/>
    <w:rsid w:val="02E87677"/>
    <w:rsid w:val="03541FB0"/>
    <w:rsid w:val="045124C1"/>
    <w:rsid w:val="04873761"/>
    <w:rsid w:val="04DA29A3"/>
    <w:rsid w:val="05844420"/>
    <w:rsid w:val="065E658B"/>
    <w:rsid w:val="06721B4E"/>
    <w:rsid w:val="08895E46"/>
    <w:rsid w:val="0A5D5FB7"/>
    <w:rsid w:val="0B421383"/>
    <w:rsid w:val="0BA45E2F"/>
    <w:rsid w:val="0CCD40E4"/>
    <w:rsid w:val="0D220CBC"/>
    <w:rsid w:val="0DC140C4"/>
    <w:rsid w:val="0DCF507F"/>
    <w:rsid w:val="0F1D6E83"/>
    <w:rsid w:val="105F051B"/>
    <w:rsid w:val="10E94311"/>
    <w:rsid w:val="133E47B9"/>
    <w:rsid w:val="14801546"/>
    <w:rsid w:val="152C4E85"/>
    <w:rsid w:val="175F2F99"/>
    <w:rsid w:val="19AD032B"/>
    <w:rsid w:val="1A6545C4"/>
    <w:rsid w:val="1AF64627"/>
    <w:rsid w:val="1DF35D4C"/>
    <w:rsid w:val="1FB17B67"/>
    <w:rsid w:val="202E1FE2"/>
    <w:rsid w:val="20B55336"/>
    <w:rsid w:val="25A36441"/>
    <w:rsid w:val="269567B7"/>
    <w:rsid w:val="28573FE9"/>
    <w:rsid w:val="2A8F0DE8"/>
    <w:rsid w:val="2AE70AEC"/>
    <w:rsid w:val="2CFB1933"/>
    <w:rsid w:val="2D530E49"/>
    <w:rsid w:val="2D5353E8"/>
    <w:rsid w:val="2D7B48E0"/>
    <w:rsid w:val="2EB43717"/>
    <w:rsid w:val="2ED07729"/>
    <w:rsid w:val="2EEE170C"/>
    <w:rsid w:val="2F9C430F"/>
    <w:rsid w:val="2FCE7FB7"/>
    <w:rsid w:val="303D44E2"/>
    <w:rsid w:val="30A556A0"/>
    <w:rsid w:val="3117481A"/>
    <w:rsid w:val="32753C38"/>
    <w:rsid w:val="35150553"/>
    <w:rsid w:val="352B34C5"/>
    <w:rsid w:val="35E87605"/>
    <w:rsid w:val="36613631"/>
    <w:rsid w:val="369D459A"/>
    <w:rsid w:val="36A13EEB"/>
    <w:rsid w:val="36CA7589"/>
    <w:rsid w:val="38712BD8"/>
    <w:rsid w:val="3A313CE4"/>
    <w:rsid w:val="3A4E0BD2"/>
    <w:rsid w:val="3BE03D32"/>
    <w:rsid w:val="3C7240DC"/>
    <w:rsid w:val="3C8D0B10"/>
    <w:rsid w:val="3EC26C09"/>
    <w:rsid w:val="3F1F0E89"/>
    <w:rsid w:val="3F5119C6"/>
    <w:rsid w:val="3FB11597"/>
    <w:rsid w:val="402C787A"/>
    <w:rsid w:val="404F484C"/>
    <w:rsid w:val="422F197F"/>
    <w:rsid w:val="42652087"/>
    <w:rsid w:val="43EE0D85"/>
    <w:rsid w:val="4571314E"/>
    <w:rsid w:val="48CD4ED9"/>
    <w:rsid w:val="49290346"/>
    <w:rsid w:val="49A73A64"/>
    <w:rsid w:val="4CD57268"/>
    <w:rsid w:val="4D4E733B"/>
    <w:rsid w:val="4EED2057"/>
    <w:rsid w:val="4FE0753E"/>
    <w:rsid w:val="51067659"/>
    <w:rsid w:val="52467EA2"/>
    <w:rsid w:val="527721FC"/>
    <w:rsid w:val="5303179B"/>
    <w:rsid w:val="535F63AF"/>
    <w:rsid w:val="53AF64C6"/>
    <w:rsid w:val="54B47AF7"/>
    <w:rsid w:val="55D2105F"/>
    <w:rsid w:val="55FA43E7"/>
    <w:rsid w:val="55FD654B"/>
    <w:rsid w:val="56757602"/>
    <w:rsid w:val="56BE30F9"/>
    <w:rsid w:val="573E4867"/>
    <w:rsid w:val="583456C4"/>
    <w:rsid w:val="58DA509A"/>
    <w:rsid w:val="593A64D3"/>
    <w:rsid w:val="598D200D"/>
    <w:rsid w:val="5A52789B"/>
    <w:rsid w:val="5B224F98"/>
    <w:rsid w:val="5B8B14D6"/>
    <w:rsid w:val="5B8C7037"/>
    <w:rsid w:val="5C810C43"/>
    <w:rsid w:val="5CBB3942"/>
    <w:rsid w:val="5D4023C4"/>
    <w:rsid w:val="5E217953"/>
    <w:rsid w:val="5E263BE1"/>
    <w:rsid w:val="5F9F49F0"/>
    <w:rsid w:val="62F5020B"/>
    <w:rsid w:val="631D7D94"/>
    <w:rsid w:val="63922DEC"/>
    <w:rsid w:val="639B39C4"/>
    <w:rsid w:val="646356D5"/>
    <w:rsid w:val="65337A9F"/>
    <w:rsid w:val="65527277"/>
    <w:rsid w:val="67577770"/>
    <w:rsid w:val="67DA20B0"/>
    <w:rsid w:val="69A75B89"/>
    <w:rsid w:val="69BA5216"/>
    <w:rsid w:val="6A1D46CD"/>
    <w:rsid w:val="6A55383A"/>
    <w:rsid w:val="6AC967FC"/>
    <w:rsid w:val="6CE37C10"/>
    <w:rsid w:val="6DA244E2"/>
    <w:rsid w:val="6E086116"/>
    <w:rsid w:val="70DC4420"/>
    <w:rsid w:val="72B641EE"/>
    <w:rsid w:val="73F533C7"/>
    <w:rsid w:val="749374FD"/>
    <w:rsid w:val="75053432"/>
    <w:rsid w:val="7506636A"/>
    <w:rsid w:val="757D59DD"/>
    <w:rsid w:val="75B71D82"/>
    <w:rsid w:val="76EB10DD"/>
    <w:rsid w:val="77B87BAC"/>
    <w:rsid w:val="77D7202A"/>
    <w:rsid w:val="788A3D31"/>
    <w:rsid w:val="78C314C4"/>
    <w:rsid w:val="78D531DC"/>
    <w:rsid w:val="7B1B51D0"/>
    <w:rsid w:val="7C492A84"/>
    <w:rsid w:val="7D4C3C2D"/>
    <w:rsid w:val="7DC50446"/>
    <w:rsid w:val="7E291F04"/>
    <w:rsid w:val="7ED36FAC"/>
    <w:rsid w:val="7F9E4E53"/>
    <w:rsid w:val="7FD43D5F"/>
    <w:rsid w:val="DD9F72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0</Words>
  <Characters>0</Characters>
  <Lines>0</Lines>
  <Paragraphs>0</Paragraphs>
  <TotalTime>7</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2020-01-13T13:43:00Z</dcterms:created>
  <dc:creator>ccc</dc:creator>
  <cp:lastModifiedBy>-</cp:lastModifiedBy>
  <dcterms:modified xsi:type="dcterms:W3CDTF">2026-07-05T16:44:57Z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7F3311898691182C89194A6AB14DB878_43</vt:lpwstr>
  </property>
</Properties>
</file>