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9997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eastAsia"/>
        </w:rPr>
      </w:pPr>
      <w:bookmarkStart w:id="0" w:name="_GoBack"/>
      <w:bookmarkEnd w:id="0"/>
    </w:p>
    <w:p w14:paraId="44B4E82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eastAsia"/>
        </w:rPr>
      </w:pPr>
    </w:p>
    <w:p w14:paraId="7C75D90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600" w:lineRule="exact"/>
        <w:jc w:val="center"/>
        <w:textAlignment w:val="auto"/>
        <w:rPr>
          <w:rFonts w:hint="eastAsia" w:ascii="宋体" w:hAnsi="宋体" w:eastAsia="宋体" w:cs="Times New Roman"/>
          <w:b/>
          <w:bCs/>
          <w:sz w:val="44"/>
          <w:szCs w:val="36"/>
        </w:rPr>
      </w:pPr>
      <w:r>
        <w:rPr>
          <w:rFonts w:hint="eastAsia" w:ascii="宋体" w:hAnsi="宋体" w:eastAsia="宋体" w:cs="Times New Roman"/>
          <w:b/>
          <w:bCs/>
          <w:sz w:val="44"/>
          <w:szCs w:val="36"/>
          <w:lang w:eastAsia="zh-CN"/>
        </w:rPr>
        <w:t>设立娱乐</w:t>
      </w:r>
      <w:r>
        <w:rPr>
          <w:rFonts w:hint="eastAsia" w:ascii="宋体" w:hAnsi="宋体" w:eastAsia="宋体" w:cs="Times New Roman"/>
          <w:b/>
          <w:bCs/>
          <w:sz w:val="44"/>
          <w:szCs w:val="36"/>
        </w:rPr>
        <w:t>场所公示</w:t>
      </w:r>
    </w:p>
    <w:p w14:paraId="0B6F60B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600" w:lineRule="exact"/>
        <w:jc w:val="center"/>
        <w:textAlignment w:val="auto"/>
        <w:rPr>
          <w:rFonts w:hint="eastAsia" w:ascii="宋体" w:hAnsi="宋体" w:eastAsia="宋体" w:cs="Times New Roman"/>
          <w:b/>
          <w:bCs/>
          <w:sz w:val="44"/>
          <w:szCs w:val="36"/>
        </w:rPr>
      </w:pPr>
    </w:p>
    <w:p w14:paraId="3FDD4672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 xml:space="preserve">本行政机关于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日受理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河北艾乐娱乐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服务有限公司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提出的设立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default" w:ascii="Arial" w:hAnsi="Arial" w:eastAsia="仿宋_GB2312" w:cs="Arial"/>
          <w:b/>
          <w:bCs/>
          <w:sz w:val="32"/>
          <w:szCs w:val="32"/>
        </w:rPr>
        <w:t>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歌舞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□游艺）娱乐场所的行政许可申请。现将有关情况公示如下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:</w:t>
      </w:r>
    </w:p>
    <w:p w14:paraId="7A281EA9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公示日期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 xml:space="preserve">日至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 xml:space="preserve"> 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日</w:t>
      </w:r>
    </w:p>
    <w:p w14:paraId="730F7A5B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申 请 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河北艾乐</w:t>
      </w:r>
      <w:r>
        <w:rPr>
          <w:rFonts w:hint="eastAsia" w:ascii="仿宋_GB2312" w:hAnsi="仿宋_GB2312" w:eastAsia="仿宋_GB2312" w:cs="仿宋_GB2312"/>
          <w:sz w:val="32"/>
          <w:szCs w:val="32"/>
        </w:rPr>
        <w:t>娱乐服务有限公司</w:t>
      </w:r>
    </w:p>
    <w:p w14:paraId="72BC288F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left="2238" w:leftChars="304" w:hanging="1600" w:hangingChars="5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场所地址：</w:t>
      </w:r>
      <w:r>
        <w:rPr>
          <w:rFonts w:hint="eastAsia" w:ascii="仿宋_GB2312" w:hAnsi="仿宋_GB2312" w:eastAsia="仿宋_GB2312" w:cs="仿宋_GB2312"/>
          <w:sz w:val="32"/>
          <w:szCs w:val="32"/>
        </w:rPr>
        <w:t>河北省石家庄市高新区淮河道88号花香漫城沿街商业楼305</w:t>
      </w:r>
    </w:p>
    <w:p w14:paraId="01C430AB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left="958" w:leftChars="304" w:hanging="320" w:hangingChars="1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经营范围：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eastAsia="zh-CN"/>
        </w:rPr>
        <w:t>歌舞娱乐活动</w:t>
      </w:r>
    </w:p>
    <w:tbl>
      <w:tblPr>
        <w:tblStyle w:val="4"/>
        <w:tblpPr w:leftFromText="180" w:rightFromText="180" w:vertAnchor="text" w:horzAnchor="page" w:tblpXSpec="center" w:tblpY="353"/>
        <w:tblOverlap w:val="never"/>
        <w:tblW w:w="79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1666"/>
        <w:gridCol w:w="846"/>
        <w:gridCol w:w="1763"/>
        <w:gridCol w:w="1876"/>
      </w:tblGrid>
      <w:tr w14:paraId="57CC2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79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E97DB">
            <w:pPr>
              <w:pStyle w:val="6"/>
              <w:widowControl w:val="0"/>
              <w:wordWrap/>
              <w:adjustRightInd/>
              <w:snapToGrid/>
              <w:spacing w:line="460" w:lineRule="exact"/>
              <w:ind w:firstLine="560" w:firstLineChars="200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</w:rPr>
              <w:t>法定代表人、主要负责人、投资人情况</w:t>
            </w:r>
          </w:p>
        </w:tc>
      </w:tr>
      <w:tr w14:paraId="6561F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48A58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</w:rPr>
              <w:t>类  别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4A1CB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64685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F9194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</w:rPr>
              <w:t>户籍或国籍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14699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年龄</w:t>
            </w:r>
          </w:p>
        </w:tc>
      </w:tr>
      <w:tr w14:paraId="16869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367B6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</w:rPr>
              <w:t>法定代表人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8EA8F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吕豪杰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FFBEF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EEF2F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中国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5AC18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仿宋_GB2312" w:eastAsia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39岁</w:t>
            </w:r>
          </w:p>
        </w:tc>
      </w:tr>
      <w:tr w14:paraId="35ACE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91EAE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</w:rPr>
              <w:t>主要负责人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BB29E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吕豪杰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D2EAE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45F99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中国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017EA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仿宋_GB2312" w:eastAsia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39岁</w:t>
            </w:r>
          </w:p>
        </w:tc>
      </w:tr>
      <w:tr w14:paraId="06847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358F5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</w:rPr>
              <w:t>投资人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5DDAC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吕豪杰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BD431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9D737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中国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F70ED">
            <w:pPr>
              <w:pStyle w:val="6"/>
              <w:widowControl w:val="0"/>
              <w:wordWrap/>
              <w:adjustRightInd/>
              <w:snapToGrid/>
              <w:spacing w:line="460" w:lineRule="exact"/>
              <w:jc w:val="center"/>
              <w:textAlignment w:val="auto"/>
              <w:outlineLvl w:val="9"/>
              <w:rPr>
                <w:rFonts w:hint="default" w:ascii="仿宋_GB2312" w:eastAsia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39岁</w:t>
            </w:r>
          </w:p>
        </w:tc>
      </w:tr>
    </w:tbl>
    <w:p w14:paraId="2C224E75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根据《中华人民共和国行政许可法》、《娱乐场所管理条例》相关规定，行政许可申请人、利害关系人享有申请听证的权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  <w:lang w:eastAsia="zh-CN"/>
        </w:rPr>
        <w:t>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shd w:val="clear" w:color="auto" w:fill="FFFFFF"/>
        </w:rPr>
        <w:t>。有关人员可以于公示截止之日前向本机关提出听证申请，本机关应当在接到申请之日起20个工作日内组织听证。逾期未提出听证申请的，视为放弃听证权利，本机关依法作出行政许可决定。依法组织听证所需时间不计算在行政许可期限内。</w:t>
      </w:r>
    </w:p>
    <w:p w14:paraId="48BB90C3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  <w:t>0311-68021864；0311-68021632</w:t>
      </w:r>
    </w:p>
    <w:p w14:paraId="0984DE06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  <w:t>邮    箱：gxqshsw123@163.com</w:t>
      </w:r>
    </w:p>
    <w:p w14:paraId="45BD5F60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</w:rPr>
        <w:t>通讯地址：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eastAsia="zh-CN"/>
        </w:rPr>
        <w:t>石家庄高新区中山东路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  <w:t>1005号行政审批局三楼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</w:rPr>
        <w:t xml:space="preserve">        </w:t>
      </w:r>
    </w:p>
    <w:p w14:paraId="74C63848">
      <w:pPr>
        <w:widowControl w:val="0"/>
        <w:shd w:val="solid" w:color="FFFFFF" w:fill="auto"/>
        <w:wordWrap/>
        <w:autoSpaceDN w:val="0"/>
        <w:adjustRightInd/>
        <w:snapToGrid/>
        <w:spacing w:line="4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21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</w:rPr>
        <w:t>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</w:rPr>
        <w:t>编：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  <w:t>050035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</w:rPr>
        <w:t xml:space="preserve">       </w:t>
      </w:r>
    </w:p>
    <w:p w14:paraId="19907995">
      <w:pPr>
        <w:widowControl w:val="0"/>
        <w:wordWrap/>
        <w:adjustRightInd/>
        <w:snapToGrid/>
        <w:spacing w:line="460" w:lineRule="exact"/>
        <w:ind w:firstLine="3080" w:firstLineChars="11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21"/>
          <w:shd w:val="clear" w:color="auto" w:fill="FFFFFF"/>
          <w:lang w:eastAsia="zh-CN"/>
        </w:rPr>
      </w:pPr>
    </w:p>
    <w:p w14:paraId="4C998E8D">
      <w:pPr>
        <w:widowControl w:val="0"/>
        <w:wordWrap/>
        <w:adjustRightInd/>
        <w:snapToGrid/>
        <w:spacing w:line="460" w:lineRule="exact"/>
        <w:ind w:firstLine="3920" w:firstLineChars="14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21"/>
          <w:shd w:val="clear" w:color="auto" w:fill="FFFFFF"/>
          <w:lang w:eastAsia="zh-CN"/>
        </w:rPr>
        <w:t>公示</w:t>
      </w:r>
      <w:r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21"/>
          <w:shd w:val="clear" w:color="auto" w:fill="FFFFFF"/>
        </w:rPr>
        <w:t>机关：</w:t>
      </w:r>
      <w:r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21"/>
          <w:shd w:val="clear" w:color="auto" w:fill="FFFFFF"/>
          <w:lang w:eastAsia="zh-CN"/>
        </w:rPr>
        <w:t>石家庄高新区行政审批局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  <w:t xml:space="preserve">                                    </w:t>
      </w:r>
    </w:p>
    <w:p w14:paraId="58C78B7C">
      <w:pPr>
        <w:widowControl w:val="0"/>
        <w:wordWrap/>
        <w:adjustRightInd/>
        <w:snapToGrid/>
        <w:spacing w:line="460" w:lineRule="exact"/>
        <w:ind w:firstLine="5120" w:firstLineChars="1600"/>
        <w:textAlignment w:val="auto"/>
        <w:outlineLvl w:val="9"/>
        <w:rPr>
          <w:sz w:val="22"/>
          <w:szCs w:val="21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1"/>
          <w:shd w:val="clear" w:color="auto" w:fill="FFFFFF"/>
          <w:lang w:val="en-US" w:eastAsia="zh-CN"/>
        </w:rPr>
        <w:t>2026年 9月 4日</w:t>
      </w:r>
    </w:p>
    <w:p w14:paraId="77C3901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textAlignment w:val="auto"/>
      </w:pPr>
    </w:p>
    <w:sectPr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B27F93"/>
    <w:rsid w:val="0A0032D0"/>
    <w:rsid w:val="1A10098C"/>
    <w:rsid w:val="1A345CEB"/>
    <w:rsid w:val="1ABA0E86"/>
    <w:rsid w:val="24376CC5"/>
    <w:rsid w:val="2DE802AD"/>
    <w:rsid w:val="42080BC7"/>
    <w:rsid w:val="44B27F93"/>
    <w:rsid w:val="48193DB1"/>
    <w:rsid w:val="50DE0415"/>
    <w:rsid w:val="567710EF"/>
    <w:rsid w:val="616D20F2"/>
    <w:rsid w:val="6A086141"/>
    <w:rsid w:val="6AB94725"/>
    <w:rsid w:val="71EE22F5"/>
    <w:rsid w:val="729B5D0E"/>
    <w:rsid w:val="74454183"/>
    <w:rsid w:val="FED3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napToGrid w:val="0"/>
      <w:ind w:firstLine="480"/>
    </w:pPr>
    <w:rPr>
      <w:kern w:val="0"/>
      <w:sz w:val="24"/>
    </w:rPr>
  </w:style>
  <w:style w:type="paragraph" w:customStyle="1" w:styleId="3">
    <w:name w:val="样式3"/>
    <w:basedOn w:val="1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420"/>
      <w:jc w:val="left"/>
    </w:pPr>
    <w:rPr>
      <w:rFonts w:ascii="楷体_GB2312" w:hAnsi="新宋体" w:eastAsia="楷体_GB2312" w:cs="宋体"/>
      <w:kern w:val="0"/>
      <w:sz w:val="24"/>
      <w:szCs w:val="20"/>
    </w:rPr>
  </w:style>
  <w:style w:type="paragraph" w:customStyle="1" w:styleId="6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  <w:sz w:val="21"/>
      <w:szCs w:val="21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441</Words>
  <Characters>512</Characters>
  <Lines>0</Lines>
  <Paragraphs>0</Paragraphs>
  <TotalTime>51</TotalTime>
  <ScaleCrop>false</ScaleCrop>
  <LinksUpToDate>false</LinksUpToDate>
  <CharactersWithSpaces>580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2026-07-31T10:29:00Z</dcterms:created>
  <dc:creator>噼里啪啦章鱼丸 ～</dc:creator>
  <cp:lastModifiedBy>.游走于人间.</cp:lastModifiedBy>
  <cp:lastPrinted>2026-07-31T10:35:00Z</cp:lastPrinted>
  <dcterms:modified xsi:type="dcterms:W3CDTF">2026-09-04T16:14:31Z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330881BB38330005E77D9A6A01445693_43</vt:lpwstr>
  </property>
  <property fmtid="{D5CDD505-2E9C-101B-9397-08002B2CF9AE}" pid="4" name="KSOTemplateDocerSaveRecord">
    <vt:lpwstr>eyJoZGlkIjoiMWQzZWM2OWQ3ZWUwZmNiMTdhMDQ4YTZlMjE1NGYzZGYiLCJ1c2VySWQiOiI4NTU5Njg1ODQifQ==</vt:lpwstr>
  </property>
</Properties>
</file>