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5B8FA8">
      <w:pPr>
        <w:jc w:val="center"/>
        <w:rPr>
          <w:rFonts w:hint="eastAsia"/>
          <w:sz w:val="36"/>
          <w:szCs w:val="44"/>
          <w:lang w:val="en-US" w:eastAsia="zh-CN"/>
        </w:rPr>
      </w:pPr>
      <w:r>
        <w:rPr>
          <w:rFonts w:hint="eastAsia"/>
          <w:sz w:val="36"/>
          <w:szCs w:val="44"/>
        </w:rPr>
        <w:t>河北东丽新材料有限公司年产1000吨精品ODA项目</w:t>
      </w:r>
      <w:r>
        <w:rPr>
          <w:rFonts w:hint="eastAsia"/>
          <w:sz w:val="36"/>
          <w:szCs w:val="44"/>
          <w:lang w:val="en-US" w:eastAsia="zh-CN"/>
        </w:rPr>
        <w:t>基本情况</w:t>
      </w:r>
    </w:p>
    <w:p w14:paraId="53C7C6E3">
      <w:pPr>
        <w:rPr>
          <w:rFonts w:hint="eastAsia"/>
          <w:lang w:val="en-US" w:eastAsia="zh-CN"/>
        </w:rPr>
      </w:pPr>
    </w:p>
    <w:p w14:paraId="7E836DC7">
      <w:pPr>
        <w:spacing w:line="440" w:lineRule="exact"/>
        <w:rPr>
          <w:rFonts w:hint="default" w:ascii="Times New Roman" w:hAnsi="Times New Roman" w:eastAsia="宋体" w:cs="Times New Roman"/>
          <w:b/>
          <w:color w:val="000000"/>
          <w:sz w:val="24"/>
        </w:rPr>
      </w:pPr>
      <w:r>
        <w:rPr>
          <w:rFonts w:hint="default" w:ascii="Times New Roman" w:hAnsi="Times New Roman" w:eastAsia="宋体" w:cs="Times New Roman"/>
          <w:b/>
          <w:color w:val="000000"/>
          <w:sz w:val="24"/>
        </w:rPr>
        <w:t>工程内容及规模：</w:t>
      </w:r>
    </w:p>
    <w:p w14:paraId="7898BC8C">
      <w:pPr>
        <w:spacing w:line="440" w:lineRule="exact"/>
        <w:ind w:firstLine="480" w:firstLineChars="200"/>
        <w:rPr>
          <w:rFonts w:hint="default" w:ascii="Times New Roman" w:hAnsi="Times New Roman" w:eastAsia="宋体" w:cs="Times New Roman"/>
          <w:bCs/>
          <w:color w:val="000000"/>
          <w:sz w:val="24"/>
          <w:szCs w:val="24"/>
        </w:rPr>
      </w:pPr>
      <w:r>
        <w:rPr>
          <w:rFonts w:hint="default" w:ascii="Times New Roman" w:hAnsi="Times New Roman" w:eastAsia="宋体" w:cs="Times New Roman"/>
          <w:bCs/>
          <w:color w:val="000000"/>
          <w:sz w:val="24"/>
          <w:szCs w:val="24"/>
        </w:rPr>
        <w:t>河北东丽新材料有限公司为河北海力恒远新材料股份有限公司的全资子公司，是一家专门从事聚酰亚胺化学原料生产和销售的企业，成立于2021年11月10日，坐落在石家庄高新区化工园区工业大街15号。</w:t>
      </w:r>
    </w:p>
    <w:p w14:paraId="7C44A54A">
      <w:pPr>
        <w:spacing w:line="440" w:lineRule="exact"/>
        <w:ind w:firstLine="480" w:firstLineChars="200"/>
        <w:rPr>
          <w:rFonts w:hint="default" w:ascii="Times New Roman" w:hAnsi="Times New Roman" w:eastAsia="宋体" w:cs="Times New Roman"/>
          <w:bCs/>
          <w:color w:val="000000"/>
          <w:sz w:val="24"/>
          <w:szCs w:val="24"/>
          <w:lang w:val="en-US"/>
        </w:rPr>
      </w:pPr>
      <w:r>
        <w:rPr>
          <w:rFonts w:hint="default" w:ascii="Times New Roman" w:hAnsi="Times New Roman" w:eastAsia="宋体" w:cs="Times New Roman"/>
          <w:color w:val="000000"/>
          <w:sz w:val="24"/>
          <w:lang w:val="en-US" w:eastAsia="zh-CN"/>
        </w:rPr>
        <w:t>现有工程包括</w:t>
      </w:r>
      <w:r>
        <w:rPr>
          <w:rFonts w:hint="default" w:ascii="Times New Roman" w:hAnsi="Times New Roman" w:eastAsia="宋体" w:cs="Times New Roman"/>
          <w:bCs/>
          <w:color w:val="000000"/>
          <w:sz w:val="24"/>
          <w:szCs w:val="24"/>
        </w:rPr>
        <w:t>《河北东丽新材料有限公司年产5000吨ODA、1000吨BPDA、1000吨ODPA新建项目》</w:t>
      </w:r>
      <w:r>
        <w:rPr>
          <w:rFonts w:hint="default" w:ascii="Times New Roman" w:hAnsi="Times New Roman" w:eastAsia="宋体" w:cs="Times New Roman"/>
          <w:bCs/>
          <w:color w:val="000000"/>
          <w:sz w:val="24"/>
          <w:szCs w:val="24"/>
          <w:lang w:val="en-US" w:eastAsia="zh-CN"/>
        </w:rPr>
        <w:t>及其补充中的一期工程</w:t>
      </w:r>
      <w:r>
        <w:rPr>
          <w:rFonts w:hint="default" w:ascii="Times New Roman" w:hAnsi="Times New Roman" w:eastAsia="宋体" w:cs="Times New Roman"/>
          <w:bCs/>
          <w:color w:val="000000"/>
          <w:sz w:val="24"/>
          <w:szCs w:val="24"/>
          <w:lang w:eastAsia="zh-CN"/>
        </w:rPr>
        <w:t>、</w:t>
      </w:r>
      <w:r>
        <w:rPr>
          <w:rFonts w:hint="default" w:ascii="Times New Roman" w:hAnsi="Times New Roman" w:eastAsia="宋体" w:cs="Times New Roman"/>
          <w:bCs/>
          <w:color w:val="000000"/>
          <w:sz w:val="24"/>
          <w:szCs w:val="24"/>
        </w:rPr>
        <w:t>《河北东丽新材料有限公司ODA、BPDA技改扩产项目》</w:t>
      </w:r>
      <w:r>
        <w:rPr>
          <w:rFonts w:hint="default" w:ascii="Times New Roman" w:hAnsi="Times New Roman" w:eastAsia="宋体" w:cs="Times New Roman"/>
          <w:bCs/>
          <w:color w:val="000000"/>
          <w:sz w:val="24"/>
          <w:szCs w:val="24"/>
          <w:lang w:eastAsia="zh-CN"/>
        </w:rPr>
        <w:t>《</w:t>
      </w:r>
      <w:r>
        <w:rPr>
          <w:rFonts w:hint="default" w:ascii="Times New Roman" w:hAnsi="Times New Roman" w:eastAsia="宋体" w:cs="Times New Roman"/>
          <w:color w:val="000000"/>
          <w:sz w:val="24"/>
          <w:szCs w:val="24"/>
        </w:rPr>
        <w:t>河北东丽新材料有限公司新增管线项目</w:t>
      </w:r>
      <w:r>
        <w:rPr>
          <w:rFonts w:hint="default" w:ascii="Times New Roman" w:hAnsi="Times New Roman" w:eastAsia="宋体" w:cs="Times New Roman"/>
          <w:bCs/>
          <w:color w:val="000000"/>
          <w:sz w:val="24"/>
          <w:szCs w:val="24"/>
          <w:lang w:eastAsia="zh-CN"/>
        </w:rPr>
        <w:t>》</w:t>
      </w:r>
      <w:r>
        <w:rPr>
          <w:rFonts w:hint="default" w:ascii="Times New Roman" w:hAnsi="Times New Roman" w:eastAsia="宋体" w:cs="Times New Roman"/>
          <w:bCs/>
          <w:color w:val="000000"/>
          <w:sz w:val="24"/>
          <w:szCs w:val="24"/>
          <w:lang w:val="en-US" w:eastAsia="zh-CN"/>
        </w:rPr>
        <w:t>及其变动等均已完成自主验收；在建工程</w:t>
      </w:r>
      <w:r>
        <w:rPr>
          <w:rFonts w:hint="default" w:ascii="Times New Roman" w:hAnsi="Times New Roman" w:eastAsia="宋体" w:cs="Times New Roman"/>
          <w:color w:val="000000"/>
          <w:sz w:val="24"/>
          <w:szCs w:val="24"/>
        </w:rPr>
        <w:t>《年产300吨DL18高性能化学品新建项目》于2025年4月18日取得石家庄高新技术开发区行政审批局批复（石高审循化环批〔2025〕6号））</w:t>
      </w:r>
      <w:r>
        <w:rPr>
          <w:rFonts w:hint="default" w:ascii="Times New Roman" w:hAnsi="Times New Roman" w:eastAsia="宋体" w:cs="Times New Roman"/>
          <w:color w:val="000000"/>
          <w:sz w:val="24"/>
          <w:szCs w:val="24"/>
          <w:lang w:eastAsia="zh-CN"/>
        </w:rPr>
        <w:t>；《河北东丽新材料有限公司年产1000吨BPDA扩产技改及年产1000吨ODPA新建项目》</w:t>
      </w:r>
      <w:r>
        <w:rPr>
          <w:rFonts w:hint="eastAsia" w:ascii="Times New Roman" w:hAnsi="Times New Roman" w:eastAsia="宋体" w:cs="Times New Roman"/>
          <w:color w:val="000000"/>
          <w:sz w:val="24"/>
          <w:szCs w:val="24"/>
          <w:lang w:val="en-US" w:eastAsia="zh-CN"/>
        </w:rPr>
        <w:t>于2026年1月4日取得石家庄市行政审批局批复（石行审环批〔2026〕1号）</w:t>
      </w:r>
      <w:r>
        <w:rPr>
          <w:rFonts w:hint="default" w:ascii="Times New Roman" w:hAnsi="Times New Roman" w:eastAsia="宋体" w:cs="Times New Roman"/>
          <w:color w:val="000000"/>
          <w:sz w:val="24"/>
          <w:szCs w:val="24"/>
          <w:lang w:val="en-US" w:eastAsia="zh-CN"/>
        </w:rPr>
        <w:t>。公司已取得石家庄市行政审批局颁发的排污许可证（证书编号：91130193MA7BQQKH9X001P，有效期限：自2024年12月11日至2029年12月10日止）</w:t>
      </w:r>
      <w:r>
        <w:rPr>
          <w:rFonts w:hint="eastAsia" w:ascii="Times New Roman" w:hAnsi="Times New Roman" w:eastAsia="宋体" w:cs="Times New Roman"/>
          <w:color w:val="000000"/>
          <w:sz w:val="24"/>
          <w:szCs w:val="24"/>
          <w:lang w:val="en-US" w:eastAsia="zh-CN"/>
        </w:rPr>
        <w:t>。企业现有在建工程均履行环保合法手续。</w:t>
      </w:r>
    </w:p>
    <w:p w14:paraId="1AB407D8">
      <w:pPr>
        <w:widowControl/>
        <w:spacing w:line="440" w:lineRule="exact"/>
        <w:ind w:firstLine="480" w:firstLineChars="200"/>
        <w:rPr>
          <w:rFonts w:hint="default" w:ascii="Times New Roman" w:hAnsi="Times New Roman" w:eastAsia="宋体" w:cs="Times New Roman"/>
          <w:color w:val="000000"/>
          <w:sz w:val="24"/>
          <w:szCs w:val="24"/>
          <w:lang w:val="en-US" w:eastAsia="zh-CN"/>
        </w:rPr>
      </w:pPr>
      <w:r>
        <w:rPr>
          <w:rFonts w:hint="default" w:ascii="Times New Roman" w:hAnsi="Times New Roman" w:eastAsia="宋体" w:cs="Times New Roman"/>
          <w:color w:val="000000"/>
          <w:sz w:val="24"/>
          <w:szCs w:val="24"/>
        </w:rPr>
        <w:t>聚酰亚胺材料是二十一世纪发展迅速的新材料之一，具有优良耐受高低温、高强高模、绝缘性、阻燃性、耐腐蚀、耐辐射等优势，是目前已认知的优秀高分子材料之一，广泛应用于电子信息及5G通信、微电子及集成电路、柔性显示屏幕、半导体工程、高铁、风电、生态环保、航空航天等领域。4,4’-二氨基二苯醚</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lang w:val="en-US" w:eastAsia="zh-CN"/>
        </w:rPr>
        <w:t>ODA</w:t>
      </w:r>
      <w:r>
        <w:rPr>
          <w:rFonts w:hint="default" w:ascii="Times New Roman" w:hAnsi="Times New Roman" w:eastAsia="宋体" w:cs="Times New Roman"/>
          <w:color w:val="000000"/>
          <w:sz w:val="24"/>
          <w:szCs w:val="24"/>
          <w:lang w:eastAsia="zh-CN"/>
        </w:rPr>
        <w:t>）是一种重要的有机化工中间体，主要用于合成高性能聚酰亚胺（PI）、聚酰胺酰亚胺（PAI）等高分子材料。</w:t>
      </w:r>
    </w:p>
    <w:p w14:paraId="3A37E305">
      <w:pPr>
        <w:widowControl/>
        <w:spacing w:line="440" w:lineRule="exact"/>
        <w:ind w:firstLine="480" w:firstLineChars="200"/>
        <w:rPr>
          <w:rFonts w:hint="default" w:ascii="Times New Roman" w:hAnsi="Times New Roman" w:eastAsia="宋体" w:cs="Times New Roman"/>
          <w:color w:val="000000"/>
          <w:sz w:val="24"/>
          <w:lang w:val="en-US" w:eastAsia="zh-CN"/>
        </w:rPr>
      </w:pPr>
      <w:r>
        <w:rPr>
          <w:rFonts w:hint="default" w:ascii="Times New Roman" w:hAnsi="Times New Roman" w:eastAsia="宋体" w:cs="Times New Roman"/>
          <w:color w:val="000000"/>
          <w:sz w:val="24"/>
          <w:szCs w:val="24"/>
        </w:rPr>
        <w:t>近年来随着新材料产业的发展，高端电子材料需求的</w:t>
      </w:r>
      <w:r>
        <w:rPr>
          <w:rFonts w:hint="default" w:ascii="Times New Roman" w:hAnsi="Times New Roman" w:eastAsia="宋体" w:cs="Times New Roman"/>
          <w:color w:val="000000"/>
          <w:sz w:val="24"/>
          <w:szCs w:val="24"/>
          <w:lang w:val="en-US" w:eastAsia="zh-CN"/>
        </w:rPr>
        <w:t>急剧</w:t>
      </w:r>
      <w:r>
        <w:rPr>
          <w:rFonts w:hint="default" w:ascii="Times New Roman" w:hAnsi="Times New Roman" w:eastAsia="宋体" w:cs="Times New Roman"/>
          <w:color w:val="000000"/>
          <w:sz w:val="24"/>
          <w:szCs w:val="24"/>
        </w:rPr>
        <w:t>增加</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lang w:val="en-US" w:eastAsia="zh-CN"/>
        </w:rPr>
        <w:t>为迎合市场的需求，</w:t>
      </w:r>
      <w:r>
        <w:rPr>
          <w:rFonts w:hint="default" w:ascii="Times New Roman" w:hAnsi="Times New Roman" w:eastAsia="宋体" w:cs="Times New Roman"/>
          <w:color w:val="000000"/>
          <w:sz w:val="24"/>
          <w:szCs w:val="24"/>
        </w:rPr>
        <w:t>河北东丽新材料有限公司</w:t>
      </w:r>
      <w:r>
        <w:rPr>
          <w:rFonts w:hint="default" w:ascii="Times New Roman" w:hAnsi="Times New Roman" w:eastAsia="宋体" w:cs="Times New Roman"/>
          <w:color w:val="000000"/>
          <w:sz w:val="24"/>
          <w:szCs w:val="24"/>
          <w:lang w:val="en-US" w:eastAsia="zh-CN"/>
        </w:rPr>
        <w:t>拟于现有厂区车间二内，以外购的粗品ODA产品进行精制，投资1908.07万元建设年产1000吨精品ODA项目，项目建设完成后年产精品ODA产品一500吨、精品ODA产品二500吨。</w:t>
      </w:r>
    </w:p>
    <w:p w14:paraId="38318B9C">
      <w:pPr>
        <w:spacing w:line="440" w:lineRule="exact"/>
        <w:ind w:firstLine="482" w:firstLineChars="200"/>
        <w:outlineLvl w:val="2"/>
        <w:rPr>
          <w:rFonts w:hint="default" w:ascii="Times New Roman" w:hAnsi="Times New Roman" w:eastAsia="宋体" w:cs="Times New Roman"/>
          <w:b/>
          <w:bCs/>
          <w:color w:val="000000"/>
          <w:sz w:val="24"/>
          <w:szCs w:val="22"/>
        </w:rPr>
      </w:pPr>
      <w:r>
        <w:rPr>
          <w:rFonts w:hint="default" w:ascii="Times New Roman" w:hAnsi="Times New Roman" w:eastAsia="宋体" w:cs="Times New Roman"/>
          <w:b/>
          <w:bCs/>
          <w:color w:val="000000"/>
          <w:sz w:val="24"/>
          <w:szCs w:val="22"/>
        </w:rPr>
        <w:t>（1）项目名称</w:t>
      </w:r>
    </w:p>
    <w:p w14:paraId="68B433DE">
      <w:pPr>
        <w:spacing w:line="440" w:lineRule="exact"/>
        <w:ind w:firstLine="480" w:firstLineChars="200"/>
        <w:outlineLvl w:val="2"/>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河北东丽新材料有限公司年产1000吨精品ODA项目</w:t>
      </w:r>
    </w:p>
    <w:p w14:paraId="5EFA3673">
      <w:pPr>
        <w:spacing w:line="440" w:lineRule="exact"/>
        <w:ind w:firstLine="482" w:firstLineChars="200"/>
        <w:outlineLvl w:val="2"/>
        <w:rPr>
          <w:rFonts w:hint="default" w:ascii="Times New Roman" w:hAnsi="Times New Roman" w:eastAsia="宋体" w:cs="Times New Roman"/>
          <w:b/>
          <w:bCs/>
          <w:color w:val="000000"/>
          <w:sz w:val="24"/>
          <w:szCs w:val="22"/>
        </w:rPr>
      </w:pPr>
      <w:r>
        <w:rPr>
          <w:rFonts w:hint="default" w:ascii="Times New Roman" w:hAnsi="Times New Roman" w:eastAsia="宋体" w:cs="Times New Roman"/>
          <w:b/>
          <w:bCs/>
          <w:color w:val="000000"/>
          <w:sz w:val="24"/>
          <w:szCs w:val="22"/>
        </w:rPr>
        <w:t>（2）建设单位</w:t>
      </w:r>
    </w:p>
    <w:p w14:paraId="2BDD67D7">
      <w:pPr>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河北东丽新材料有限公司</w:t>
      </w:r>
    </w:p>
    <w:p w14:paraId="2AC06ECB">
      <w:pPr>
        <w:spacing w:line="440" w:lineRule="exact"/>
        <w:ind w:firstLine="482" w:firstLineChars="200"/>
        <w:outlineLvl w:val="2"/>
        <w:rPr>
          <w:rFonts w:hint="default" w:ascii="Times New Roman" w:hAnsi="Times New Roman" w:eastAsia="宋体" w:cs="Times New Roman"/>
          <w:b/>
          <w:bCs/>
          <w:color w:val="000000"/>
          <w:sz w:val="24"/>
          <w:szCs w:val="22"/>
        </w:rPr>
      </w:pPr>
      <w:r>
        <w:rPr>
          <w:rFonts w:hint="default" w:ascii="Times New Roman" w:hAnsi="Times New Roman" w:eastAsia="宋体" w:cs="Times New Roman"/>
          <w:b/>
          <w:bCs/>
          <w:color w:val="000000"/>
          <w:sz w:val="24"/>
          <w:szCs w:val="22"/>
        </w:rPr>
        <w:t>（3）建设性质</w:t>
      </w:r>
    </w:p>
    <w:p w14:paraId="15F1DE19">
      <w:pPr>
        <w:spacing w:line="440" w:lineRule="exact"/>
        <w:ind w:firstLine="480" w:firstLineChars="200"/>
        <w:outlineLvl w:val="2"/>
        <w:rPr>
          <w:rFonts w:hint="default" w:ascii="Times New Roman" w:hAnsi="Times New Roman" w:eastAsia="宋体" w:cs="Times New Roman"/>
          <w:color w:val="000000"/>
          <w:sz w:val="24"/>
          <w:szCs w:val="22"/>
          <w:lang w:val="en-US" w:eastAsia="zh-CN"/>
        </w:rPr>
      </w:pPr>
      <w:r>
        <w:rPr>
          <w:rFonts w:hint="eastAsia" w:ascii="Times New Roman" w:hAnsi="Times New Roman" w:eastAsia="宋体" w:cs="Times New Roman"/>
          <w:color w:val="000000"/>
          <w:sz w:val="24"/>
          <w:szCs w:val="22"/>
          <w:lang w:val="en-US" w:eastAsia="zh-CN"/>
        </w:rPr>
        <w:t>扩建</w:t>
      </w:r>
    </w:p>
    <w:p w14:paraId="49D6E51E">
      <w:pPr>
        <w:spacing w:line="440" w:lineRule="exact"/>
        <w:ind w:firstLine="482" w:firstLineChars="200"/>
        <w:outlineLvl w:val="2"/>
        <w:rPr>
          <w:rFonts w:hint="default" w:ascii="Times New Roman" w:hAnsi="Times New Roman" w:eastAsia="宋体" w:cs="Times New Roman"/>
          <w:b/>
          <w:bCs/>
          <w:color w:val="000000"/>
          <w:sz w:val="24"/>
          <w:szCs w:val="22"/>
        </w:rPr>
      </w:pPr>
      <w:r>
        <w:rPr>
          <w:rFonts w:hint="default" w:ascii="Times New Roman" w:hAnsi="Times New Roman" w:eastAsia="宋体" w:cs="Times New Roman"/>
          <w:b/>
          <w:bCs/>
          <w:color w:val="000000"/>
          <w:sz w:val="24"/>
          <w:szCs w:val="22"/>
        </w:rPr>
        <w:t>（4）项目投资</w:t>
      </w:r>
    </w:p>
    <w:p w14:paraId="01D4EA4F">
      <w:pPr>
        <w:spacing w:line="440" w:lineRule="exact"/>
        <w:ind w:firstLine="480" w:firstLineChars="200"/>
        <w:rPr>
          <w:rFonts w:hint="default" w:ascii="Times New Roman" w:hAnsi="Times New Roman" w:eastAsia="宋体" w:cs="Times New Roman"/>
          <w:color w:val="000000"/>
          <w:sz w:val="24"/>
          <w:szCs w:val="22"/>
        </w:rPr>
      </w:pPr>
      <w:r>
        <w:rPr>
          <w:rFonts w:hint="default" w:ascii="Times New Roman" w:hAnsi="Times New Roman" w:eastAsia="宋体" w:cs="Times New Roman"/>
          <w:color w:val="000000"/>
          <w:sz w:val="24"/>
          <w:szCs w:val="22"/>
        </w:rPr>
        <w:t>项目总投资1908.07万元，环保投资110万元，占总投资的</w:t>
      </w:r>
      <w:r>
        <w:rPr>
          <w:rFonts w:hint="default" w:ascii="Times New Roman" w:hAnsi="Times New Roman" w:eastAsia="宋体" w:cs="Times New Roman"/>
          <w:color w:val="000000"/>
          <w:sz w:val="24"/>
          <w:szCs w:val="22"/>
          <w:lang w:val="en-US" w:eastAsia="zh-CN"/>
        </w:rPr>
        <w:t>5.76</w:t>
      </w:r>
      <w:r>
        <w:rPr>
          <w:rFonts w:hint="default" w:ascii="Times New Roman" w:hAnsi="Times New Roman" w:eastAsia="宋体" w:cs="Times New Roman"/>
          <w:color w:val="000000"/>
          <w:sz w:val="24"/>
          <w:szCs w:val="22"/>
        </w:rPr>
        <w:t>%。</w:t>
      </w:r>
    </w:p>
    <w:p w14:paraId="69038A99">
      <w:pPr>
        <w:spacing w:line="440" w:lineRule="exact"/>
        <w:ind w:firstLine="482" w:firstLineChars="200"/>
        <w:outlineLvl w:val="2"/>
        <w:rPr>
          <w:rFonts w:hint="default" w:ascii="Times New Roman" w:hAnsi="Times New Roman" w:eastAsia="宋体" w:cs="Times New Roman"/>
          <w:b/>
          <w:bCs/>
          <w:color w:val="000000"/>
          <w:sz w:val="24"/>
          <w:szCs w:val="22"/>
        </w:rPr>
      </w:pPr>
      <w:r>
        <w:rPr>
          <w:rFonts w:hint="default" w:ascii="Times New Roman" w:hAnsi="Times New Roman" w:eastAsia="宋体" w:cs="Times New Roman"/>
          <w:b/>
          <w:bCs/>
          <w:color w:val="000000"/>
          <w:sz w:val="24"/>
          <w:szCs w:val="22"/>
        </w:rPr>
        <w:t>（5）建设地点</w:t>
      </w:r>
    </w:p>
    <w:p w14:paraId="572FF3C1">
      <w:pPr>
        <w:spacing w:line="440" w:lineRule="exact"/>
        <w:ind w:firstLine="480" w:firstLineChars="200"/>
        <w:rPr>
          <w:rFonts w:hint="default" w:ascii="Times New Roman" w:hAnsi="Times New Roman" w:eastAsia="宋体" w:cs="Times New Roman"/>
          <w:bCs/>
          <w:color w:val="000000"/>
          <w:sz w:val="24"/>
        </w:rPr>
      </w:pPr>
      <w:r>
        <w:rPr>
          <w:rFonts w:hint="default" w:ascii="Times New Roman" w:hAnsi="Times New Roman" w:eastAsia="宋体" w:cs="Times New Roman"/>
          <w:color w:val="000000"/>
          <w:sz w:val="24"/>
          <w:szCs w:val="24"/>
        </w:rPr>
        <w:t>项目位于河北石家庄高新区循环化工园区工业大街15号，厂址中心坐标位于东经114°41′2</w:t>
      </w:r>
      <w:r>
        <w:rPr>
          <w:rFonts w:hint="eastAsia" w:ascii="Times New Roman" w:hAnsi="Times New Roman" w:eastAsia="宋体" w:cs="Times New Roman"/>
          <w:color w:val="000000"/>
          <w:sz w:val="24"/>
          <w:szCs w:val="24"/>
          <w:lang w:val="en-US" w:eastAsia="zh-CN"/>
        </w:rPr>
        <w:t>5.678</w:t>
      </w:r>
      <w:r>
        <w:rPr>
          <w:rFonts w:hint="default" w:ascii="Times New Roman" w:hAnsi="Times New Roman" w:eastAsia="宋体" w:cs="Times New Roman"/>
          <w:color w:val="000000"/>
          <w:sz w:val="24"/>
          <w:szCs w:val="24"/>
        </w:rPr>
        <w:t>"，北纬37°58′</w:t>
      </w:r>
      <w:r>
        <w:rPr>
          <w:rFonts w:hint="eastAsia" w:ascii="Times New Roman" w:hAnsi="Times New Roman" w:eastAsia="宋体" w:cs="Times New Roman"/>
          <w:color w:val="000000"/>
          <w:sz w:val="24"/>
          <w:szCs w:val="24"/>
          <w:lang w:val="en-US" w:eastAsia="zh-CN"/>
        </w:rPr>
        <w:t>30.053</w:t>
      </w:r>
      <w:r>
        <w:rPr>
          <w:rFonts w:hint="default" w:ascii="Times New Roman" w:hAnsi="Times New Roman" w:eastAsia="宋体" w:cs="Times New Roman"/>
          <w:color w:val="000000"/>
          <w:sz w:val="24"/>
          <w:szCs w:val="24"/>
        </w:rPr>
        <w:t>"。厂址西侧为工业大街，隔街为河北盛鹏化工有限公司，北侧为石家庄邢森染料有限公司，南侧为空地，东侧为河北菲克森煤矿机械制造有限公司及石家庄新奥环保科技有限公司。厂区500m范围内无</w:t>
      </w:r>
      <w:r>
        <w:rPr>
          <w:rFonts w:hint="default" w:ascii="Times New Roman" w:hAnsi="Times New Roman" w:eastAsia="宋体" w:cs="Times New Roman"/>
          <w:color w:val="000000"/>
          <w:sz w:val="24"/>
          <w:szCs w:val="24"/>
          <w:lang w:val="en-US" w:eastAsia="zh-CN"/>
        </w:rPr>
        <w:t>环境</w:t>
      </w:r>
      <w:r>
        <w:rPr>
          <w:rFonts w:hint="default" w:ascii="Times New Roman" w:hAnsi="Times New Roman" w:eastAsia="宋体" w:cs="Times New Roman"/>
          <w:color w:val="000000"/>
          <w:sz w:val="24"/>
          <w:szCs w:val="24"/>
        </w:rPr>
        <w:t>保护目标</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rPr>
        <w:t>距最近敏感点为厂址北侧1045m的丘头村</w:t>
      </w:r>
      <w:r>
        <w:rPr>
          <w:rFonts w:hint="default" w:ascii="Times New Roman" w:hAnsi="Times New Roman" w:eastAsia="宋体" w:cs="Times New Roman"/>
          <w:bCs/>
          <w:color w:val="000000"/>
          <w:sz w:val="24"/>
        </w:rPr>
        <w:t>。项目地理位置见附图1，周边关系见附图2。</w:t>
      </w:r>
    </w:p>
    <w:p w14:paraId="255E2DD0">
      <w:pPr>
        <w:spacing w:line="440" w:lineRule="exact"/>
        <w:ind w:firstLine="474" w:firstLineChars="200"/>
        <w:rPr>
          <w:rFonts w:hint="default" w:ascii="Times New Roman" w:hAnsi="Times New Roman" w:eastAsia="宋体" w:cs="Times New Roman"/>
          <w:bCs/>
          <w:color w:val="000000"/>
          <w:sz w:val="24"/>
        </w:rPr>
      </w:pPr>
      <w:r>
        <w:rPr>
          <w:rFonts w:hint="default" w:ascii="Times New Roman" w:hAnsi="Times New Roman" w:eastAsia="宋体" w:cs="Times New Roman"/>
          <w:b/>
          <w:bCs/>
          <w:color w:val="000000"/>
          <w:spacing w:val="-2"/>
          <w:sz w:val="24"/>
          <w:lang w:bidi="ar"/>
        </w:rPr>
        <w:t>（</w:t>
      </w:r>
      <w:r>
        <w:rPr>
          <w:rFonts w:hint="default" w:ascii="Times New Roman" w:hAnsi="Times New Roman" w:eastAsia="宋体" w:cs="Times New Roman"/>
          <w:b/>
          <w:bCs/>
          <w:color w:val="000000"/>
          <w:spacing w:val="-2"/>
          <w:sz w:val="24"/>
          <w:lang w:val="en-US" w:eastAsia="zh-CN" w:bidi="ar"/>
        </w:rPr>
        <w:t>6</w:t>
      </w:r>
      <w:r>
        <w:rPr>
          <w:rFonts w:hint="default" w:ascii="Times New Roman" w:hAnsi="Times New Roman" w:eastAsia="宋体" w:cs="Times New Roman"/>
          <w:b/>
          <w:bCs/>
          <w:color w:val="000000"/>
          <w:spacing w:val="-2"/>
          <w:sz w:val="24"/>
          <w:lang w:bidi="ar"/>
        </w:rPr>
        <w:t>）</w:t>
      </w:r>
      <w:r>
        <w:rPr>
          <w:rFonts w:hint="default" w:ascii="Times New Roman" w:hAnsi="Times New Roman" w:eastAsia="宋体" w:cs="Times New Roman"/>
          <w:b/>
          <w:bCs/>
          <w:color w:val="000000"/>
          <w:sz w:val="24"/>
          <w:lang w:bidi="ar"/>
        </w:rPr>
        <w:t>建设规模和产品方案</w:t>
      </w:r>
    </w:p>
    <w:p w14:paraId="00868704">
      <w:pPr>
        <w:rPr>
          <w:rFonts w:hint="default" w:ascii="Times New Roman" w:hAnsi="Times New Roman" w:eastAsia="宋体" w:cs="Times New Roman"/>
          <w:bCs/>
          <w:snapToGrid w:val="0"/>
          <w:color w:val="000000"/>
          <w:kern w:val="0"/>
          <w:sz w:val="24"/>
          <w:lang w:bidi="ar"/>
        </w:rPr>
      </w:pPr>
      <w:r>
        <w:rPr>
          <w:rFonts w:hint="default" w:ascii="Times New Roman" w:hAnsi="Times New Roman" w:eastAsia="宋体" w:cs="Times New Roman"/>
          <w:color w:val="000000"/>
          <w:sz w:val="24"/>
          <w:szCs w:val="24"/>
          <w:lang w:val="en-US" w:eastAsia="zh-CN"/>
        </w:rPr>
        <w:t>项目</w:t>
      </w:r>
      <w:r>
        <w:rPr>
          <w:rFonts w:hint="eastAsia" w:ascii="Times New Roman" w:hAnsi="Times New Roman" w:eastAsia="宋体" w:cs="Times New Roman"/>
          <w:color w:val="000000"/>
          <w:sz w:val="24"/>
          <w:szCs w:val="24"/>
          <w:lang w:val="en-US" w:eastAsia="zh-CN"/>
        </w:rPr>
        <w:t>以外购的粗品ODA为原料进行精制，</w:t>
      </w:r>
      <w:r>
        <w:rPr>
          <w:rFonts w:hint="default" w:ascii="Times New Roman" w:hAnsi="Times New Roman" w:eastAsia="宋体" w:cs="Times New Roman"/>
          <w:color w:val="000000"/>
          <w:sz w:val="24"/>
          <w:szCs w:val="24"/>
          <w:lang w:val="en-US" w:eastAsia="zh-CN"/>
        </w:rPr>
        <w:t>建设完成后年产精品ODA产品一500吨、精品ODA产品二500吨</w:t>
      </w:r>
      <w:r>
        <w:rPr>
          <w:rFonts w:hint="default" w:ascii="Times New Roman" w:hAnsi="Times New Roman" w:eastAsia="宋体" w:cs="Times New Roman"/>
          <w:bCs/>
          <w:snapToGrid w:val="0"/>
          <w:color w:val="000000"/>
          <w:kern w:val="0"/>
          <w:sz w:val="24"/>
          <w:lang w:bidi="ar"/>
        </w:rPr>
        <w:t>。</w:t>
      </w:r>
    </w:p>
    <w:p w14:paraId="3C257ED2">
      <w:pPr>
        <w:widowControl/>
        <w:spacing w:line="440" w:lineRule="exact"/>
        <w:ind w:firstLine="482" w:firstLineChars="200"/>
        <w:rPr>
          <w:rFonts w:hint="default" w:ascii="Times New Roman" w:hAnsi="Times New Roman" w:eastAsia="宋体" w:cs="Times New Roman"/>
          <w:b/>
          <w:color w:val="000000"/>
          <w:sz w:val="24"/>
        </w:rPr>
      </w:pPr>
      <w:r>
        <w:rPr>
          <w:rFonts w:hint="default" w:ascii="Times New Roman" w:hAnsi="Times New Roman" w:eastAsia="宋体" w:cs="Times New Roman"/>
          <w:b/>
          <w:color w:val="000000"/>
          <w:sz w:val="24"/>
        </w:rPr>
        <w:t>（</w:t>
      </w:r>
      <w:r>
        <w:rPr>
          <w:rFonts w:hint="default" w:ascii="Times New Roman" w:hAnsi="Times New Roman" w:eastAsia="宋体" w:cs="Times New Roman"/>
          <w:b/>
          <w:color w:val="000000"/>
          <w:sz w:val="24"/>
          <w:lang w:val="en-US" w:eastAsia="zh-CN"/>
        </w:rPr>
        <w:t>7</w:t>
      </w:r>
      <w:r>
        <w:rPr>
          <w:rFonts w:hint="default" w:ascii="Times New Roman" w:hAnsi="Times New Roman" w:eastAsia="宋体" w:cs="Times New Roman"/>
          <w:b/>
          <w:color w:val="000000"/>
          <w:sz w:val="24"/>
        </w:rPr>
        <w:t>）建设内容及技改方案</w:t>
      </w:r>
    </w:p>
    <w:p w14:paraId="14AC2D36">
      <w:pPr>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项目依托</w:t>
      </w:r>
      <w:r>
        <w:rPr>
          <w:rFonts w:hint="default" w:ascii="Times New Roman" w:hAnsi="Times New Roman" w:eastAsia="宋体" w:cs="Times New Roman"/>
          <w:color w:val="000000"/>
          <w:sz w:val="24"/>
          <w:lang w:val="en-US" w:eastAsia="zh-CN"/>
        </w:rPr>
        <w:t>厂区现有</w:t>
      </w:r>
      <w:r>
        <w:rPr>
          <w:rFonts w:hint="default" w:ascii="Times New Roman" w:hAnsi="Times New Roman" w:eastAsia="宋体" w:cs="Times New Roman"/>
          <w:color w:val="000000"/>
          <w:sz w:val="24"/>
        </w:rPr>
        <w:t>车间二建设ODA精制生产线，</w:t>
      </w:r>
      <w:r>
        <w:rPr>
          <w:rFonts w:hint="default" w:ascii="Times New Roman" w:hAnsi="Times New Roman" w:eastAsia="宋体" w:cs="Times New Roman"/>
          <w:color w:val="000000"/>
          <w:sz w:val="24"/>
          <w:lang w:val="en-US" w:eastAsia="zh-CN"/>
        </w:rPr>
        <w:t>购置蒸馏</w:t>
      </w:r>
      <w:r>
        <w:rPr>
          <w:rFonts w:hint="default" w:ascii="Times New Roman" w:hAnsi="Times New Roman" w:eastAsia="宋体" w:cs="Times New Roman"/>
          <w:color w:val="000000"/>
          <w:sz w:val="24"/>
        </w:rPr>
        <w:t>装置、结晶装置</w:t>
      </w:r>
      <w:r>
        <w:rPr>
          <w:rFonts w:hint="default" w:ascii="Times New Roman" w:hAnsi="Times New Roman" w:eastAsia="宋体" w:cs="Times New Roman"/>
          <w:color w:val="000000"/>
          <w:sz w:val="24"/>
          <w:lang w:val="en-US" w:eastAsia="zh-CN"/>
        </w:rPr>
        <w:t>等</w:t>
      </w:r>
      <w:r>
        <w:rPr>
          <w:rFonts w:hint="default" w:ascii="Times New Roman" w:hAnsi="Times New Roman" w:eastAsia="宋体" w:cs="Times New Roman"/>
          <w:color w:val="000000"/>
          <w:sz w:val="24"/>
        </w:rPr>
        <w:t>，并在厂区车间四和塔区新增V</w:t>
      </w:r>
      <w:r>
        <w:rPr>
          <w:rFonts w:hint="default" w:ascii="Times New Roman" w:hAnsi="Times New Roman" w:eastAsia="宋体" w:cs="Times New Roman"/>
          <w:color w:val="000000"/>
          <w:sz w:val="24"/>
          <w:lang w:val="en-US" w:eastAsia="zh-CN"/>
        </w:rPr>
        <w:t>O</w:t>
      </w:r>
      <w:r>
        <w:rPr>
          <w:rFonts w:hint="default" w:ascii="Times New Roman" w:hAnsi="Times New Roman" w:eastAsia="宋体" w:cs="Times New Roman"/>
          <w:color w:val="000000"/>
          <w:sz w:val="24"/>
        </w:rPr>
        <w:t>C尾气处理装置等。</w:t>
      </w:r>
    </w:p>
    <w:p w14:paraId="0956CC6F">
      <w:pPr>
        <w:widowControl/>
        <w:spacing w:line="440" w:lineRule="exact"/>
        <w:ind w:firstLine="482" w:firstLineChars="200"/>
        <w:rPr>
          <w:rFonts w:hint="default" w:ascii="Times New Roman" w:hAnsi="Times New Roman" w:eastAsia="宋体" w:cs="Times New Roman"/>
          <w:b/>
          <w:color w:val="000000"/>
          <w:sz w:val="24"/>
        </w:rPr>
      </w:pPr>
      <w:r>
        <w:rPr>
          <w:rFonts w:hint="default" w:ascii="Times New Roman" w:hAnsi="Times New Roman" w:eastAsia="宋体" w:cs="Times New Roman"/>
          <w:b/>
          <w:color w:val="000000"/>
          <w:sz w:val="24"/>
        </w:rPr>
        <w:t>（</w:t>
      </w:r>
      <w:r>
        <w:rPr>
          <w:rFonts w:hint="default" w:ascii="Times New Roman" w:hAnsi="Times New Roman" w:eastAsia="宋体" w:cs="Times New Roman"/>
          <w:b/>
          <w:color w:val="000000"/>
          <w:sz w:val="24"/>
          <w:lang w:val="en-US" w:eastAsia="zh-CN"/>
        </w:rPr>
        <w:t>8</w:t>
      </w:r>
      <w:r>
        <w:rPr>
          <w:rFonts w:hint="default" w:ascii="Times New Roman" w:hAnsi="Times New Roman" w:eastAsia="宋体" w:cs="Times New Roman"/>
          <w:b/>
          <w:color w:val="000000"/>
          <w:sz w:val="24"/>
        </w:rPr>
        <w:t>）</w:t>
      </w:r>
      <w:r>
        <w:rPr>
          <w:rFonts w:hint="default" w:ascii="Times New Roman" w:hAnsi="Times New Roman" w:eastAsia="宋体" w:cs="Times New Roman"/>
          <w:b/>
          <w:bCs/>
          <w:color w:val="000000"/>
          <w:sz w:val="24"/>
          <w:szCs w:val="22"/>
          <w:lang w:bidi="ar"/>
        </w:rPr>
        <w:t>项目占地</w:t>
      </w:r>
      <w:r>
        <w:rPr>
          <w:rFonts w:hint="default" w:ascii="Times New Roman" w:hAnsi="Times New Roman" w:eastAsia="宋体" w:cs="Times New Roman"/>
          <w:b/>
          <w:color w:val="000000"/>
          <w:sz w:val="24"/>
        </w:rPr>
        <w:t>平面布置</w:t>
      </w:r>
    </w:p>
    <w:p w14:paraId="76112E99">
      <w:pPr>
        <w:rPr>
          <w:rFonts w:hint="eastAsia" w:ascii="Times New Roman" w:hAnsi="Times New Roman" w:eastAsia="宋体" w:cs="Times New Roman"/>
          <w:color w:val="000000"/>
          <w:sz w:val="24"/>
          <w:szCs w:val="24"/>
          <w:lang w:val="en-US" w:eastAsia="zh-CN"/>
        </w:rPr>
      </w:pPr>
      <w:r>
        <w:rPr>
          <w:rFonts w:hint="default" w:ascii="Times New Roman" w:hAnsi="Times New Roman" w:eastAsia="宋体" w:cs="Times New Roman"/>
          <w:bCs/>
          <w:snapToGrid w:val="0"/>
          <w:color w:val="000000"/>
          <w:kern w:val="0"/>
          <w:sz w:val="24"/>
          <w:lang w:bidi="ar"/>
        </w:rPr>
        <w:t>项目位于河北省石家庄高新区化工园区工业大街15号河北东丽新材料有限公司</w:t>
      </w:r>
      <w:r>
        <w:rPr>
          <w:rFonts w:hint="default" w:ascii="Times New Roman" w:hAnsi="Times New Roman" w:eastAsia="宋体" w:cs="Times New Roman"/>
          <w:bCs/>
          <w:snapToGrid w:val="0"/>
          <w:color w:val="000000"/>
          <w:kern w:val="0"/>
          <w:sz w:val="24"/>
          <w:lang w:val="en-US" w:eastAsia="zh-CN" w:bidi="ar"/>
        </w:rPr>
        <w:t>现有车间二内。项目厂区主体呈东西走向，厂区西北角主要为办公区及事故、消防设施，主要布置有调度中心、生产服务中心、质检楼、控制室、消防水池、事故池、初期雨水池等；厂区自西向东依次布置有仓库、罐区、危废库、环保车间、动力中心、生产车间一、</w:t>
      </w:r>
      <w:r>
        <w:rPr>
          <w:rFonts w:hint="default" w:ascii="Times New Roman" w:hAnsi="Times New Roman" w:eastAsia="宋体" w:cs="Times New Roman"/>
          <w:bCs/>
          <w:snapToGrid w:val="0"/>
          <w:color w:val="000000"/>
          <w:kern w:val="0"/>
          <w:sz w:val="24"/>
          <w:szCs w:val="24"/>
          <w:lang w:val="en-US" w:eastAsia="zh-CN" w:bidi="ar"/>
        </w:rPr>
        <w:t>生产车间二、生产车间三、污水处理站等。</w:t>
      </w:r>
      <w:r>
        <w:rPr>
          <w:rFonts w:hint="eastAsia" w:ascii="Times New Roman" w:hAnsi="Times New Roman" w:eastAsia="宋体" w:cs="Times New Roman"/>
          <w:bCs/>
          <w:snapToGrid w:val="0"/>
          <w:color w:val="000000"/>
          <w:kern w:val="0"/>
          <w:sz w:val="24"/>
          <w:szCs w:val="24"/>
          <w:lang w:val="en-US" w:eastAsia="zh-CN" w:bidi="ar"/>
        </w:rPr>
        <w:t>项目生产区位于车间二的东北角；其中精品ODA产品一位于生产区的西部，自上而下主要为蒸发器、预熔釜、蒸馏釜、出料机、包装机等；精品ODA产品二位于生产区的东部，自上而下主要为</w:t>
      </w:r>
      <w:r>
        <w:rPr>
          <w:rFonts w:hint="default" w:ascii="Times New Roman" w:hAnsi="Times New Roman" w:eastAsia="宋体" w:cs="Times New Roman"/>
          <w:color w:val="000000"/>
          <w:sz w:val="24"/>
          <w:szCs w:val="24"/>
        </w:rPr>
        <w:t>结晶撬装装置</w:t>
      </w:r>
      <w:r>
        <w:rPr>
          <w:rFonts w:hint="eastAsia" w:ascii="Times New Roman" w:hAnsi="Times New Roman" w:eastAsia="宋体" w:cs="Times New Roman"/>
          <w:color w:val="000000"/>
          <w:sz w:val="24"/>
          <w:szCs w:val="24"/>
          <w:lang w:eastAsia="zh-CN"/>
        </w:rPr>
        <w:t>、</w:t>
      </w:r>
      <w:r>
        <w:rPr>
          <w:rFonts w:hint="eastAsia" w:ascii="Times New Roman" w:hAnsi="Times New Roman" w:eastAsia="宋体" w:cs="Times New Roman"/>
          <w:color w:val="000000"/>
          <w:sz w:val="24"/>
          <w:szCs w:val="24"/>
          <w:lang w:val="en-US" w:eastAsia="zh-CN"/>
        </w:rPr>
        <w:t>结晶器、溶料釜、三合一干燥器、包装间等。</w:t>
      </w:r>
    </w:p>
    <w:p w14:paraId="1958CEB6">
      <w:pPr>
        <w:spacing w:line="440" w:lineRule="exact"/>
        <w:ind w:firstLine="480" w:firstLineChars="200"/>
        <w:rPr>
          <w:rFonts w:hint="default" w:ascii="Times New Roman" w:hAnsi="Times New Roman" w:eastAsia="宋体" w:cs="Times New Roman"/>
          <w:color w:val="000000"/>
          <w:sz w:val="24"/>
          <w:highlight w:val="none"/>
        </w:rPr>
      </w:pPr>
      <w:r>
        <w:rPr>
          <w:rFonts w:hint="default" w:ascii="Times New Roman" w:hAnsi="Times New Roman" w:eastAsia="宋体" w:cs="Times New Roman"/>
          <w:color w:val="000000"/>
          <w:sz w:val="24"/>
          <w:szCs w:val="24"/>
        </w:rPr>
        <w:t>项目建设完成后全厂核算总量控制指标颗粒物增加</w:t>
      </w:r>
      <w:r>
        <w:rPr>
          <w:rFonts w:hint="default" w:ascii="Times New Roman" w:hAnsi="Times New Roman" w:eastAsia="宋体" w:cs="Times New Roman"/>
          <w:color w:val="000000"/>
          <w:sz w:val="24"/>
          <w:szCs w:val="24"/>
          <w:lang w:val="en-US" w:eastAsia="zh-CN"/>
        </w:rPr>
        <w:t>0.027</w:t>
      </w:r>
      <w:r>
        <w:rPr>
          <w:rFonts w:hint="default" w:ascii="Times New Roman" w:hAnsi="Times New Roman" w:eastAsia="宋体" w:cs="Times New Roman"/>
          <w:color w:val="000000"/>
          <w:sz w:val="24"/>
          <w:szCs w:val="24"/>
        </w:rPr>
        <w:t>t/a，</w:t>
      </w:r>
      <w:r>
        <w:rPr>
          <w:rFonts w:hint="eastAsia" w:ascii="Times New Roman" w:hAnsi="Times New Roman" w:eastAsia="宋体" w:cs="Times New Roman"/>
          <w:color w:val="000000"/>
          <w:sz w:val="24"/>
          <w:szCs w:val="24"/>
          <w:lang w:val="en-US" w:eastAsia="zh-CN"/>
        </w:rPr>
        <w:t>其他指标建议保留现有指标</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highlight w:val="none"/>
        </w:rPr>
        <w:t>因此，项目实施后全厂的总量控制建议指标为：</w:t>
      </w:r>
    </w:p>
    <w:p w14:paraId="33B30D87">
      <w:pPr>
        <w:widowControl/>
        <w:spacing w:line="440" w:lineRule="exact"/>
        <w:ind w:firstLine="480" w:firstLineChars="200"/>
        <w:rPr>
          <w:rFonts w:hint="default" w:ascii="Times New Roman" w:hAnsi="Times New Roman" w:eastAsia="宋体" w:cs="Times New Roman"/>
          <w:color w:val="000000"/>
          <w:sz w:val="24"/>
          <w:highlight w:val="none"/>
        </w:rPr>
      </w:pPr>
      <w:r>
        <w:rPr>
          <w:rFonts w:hint="default" w:ascii="Times New Roman" w:hAnsi="Times New Roman" w:eastAsia="宋体" w:cs="Times New Roman"/>
          <w:color w:val="000000"/>
          <w:sz w:val="24"/>
          <w:highlight w:val="none"/>
        </w:rPr>
        <w:t>颗粒物：</w:t>
      </w:r>
      <w:r>
        <w:rPr>
          <w:rFonts w:hint="default" w:ascii="Times New Roman" w:hAnsi="Times New Roman" w:eastAsia="宋体" w:cs="Times New Roman"/>
          <w:color w:val="000000"/>
          <w:sz w:val="24"/>
          <w:highlight w:val="none"/>
          <w:lang w:val="en-US" w:eastAsia="zh-CN"/>
        </w:rPr>
        <w:t>2.5722</w:t>
      </w:r>
      <w:r>
        <w:rPr>
          <w:rFonts w:hint="default" w:ascii="Times New Roman" w:hAnsi="Times New Roman" w:eastAsia="宋体" w:cs="Times New Roman"/>
          <w:color w:val="000000"/>
          <w:sz w:val="24"/>
          <w:highlight w:val="none"/>
        </w:rPr>
        <w:t>t/a</w:t>
      </w:r>
      <w:r>
        <w:rPr>
          <w:rFonts w:hint="default" w:ascii="Times New Roman" w:hAnsi="Times New Roman" w:eastAsia="宋体" w:cs="Times New Roman"/>
          <w:color w:val="000000"/>
          <w:sz w:val="24"/>
          <w:highlight w:val="none"/>
          <w:lang w:eastAsia="zh-CN"/>
        </w:rPr>
        <w:t>；VOCs：</w:t>
      </w:r>
      <w:r>
        <w:rPr>
          <w:rFonts w:hint="default" w:ascii="Times New Roman" w:hAnsi="Times New Roman" w:eastAsia="宋体" w:cs="Times New Roman"/>
          <w:color w:val="000000"/>
          <w:sz w:val="24"/>
          <w:highlight w:val="none"/>
          <w:lang w:val="en-US" w:eastAsia="zh-CN"/>
        </w:rPr>
        <w:t>128.448t/a</w:t>
      </w:r>
      <w:r>
        <w:rPr>
          <w:rFonts w:hint="default" w:ascii="Times New Roman" w:hAnsi="Times New Roman" w:eastAsia="宋体" w:cs="Times New Roman"/>
          <w:color w:val="000000"/>
          <w:sz w:val="24"/>
          <w:highlight w:val="none"/>
          <w:lang w:eastAsia="zh-CN"/>
        </w:rPr>
        <w:t>；</w:t>
      </w:r>
      <w:r>
        <w:rPr>
          <w:rFonts w:hint="default" w:ascii="Times New Roman" w:hAnsi="Times New Roman" w:eastAsia="宋体" w:cs="Times New Roman"/>
          <w:color w:val="000000"/>
          <w:sz w:val="24"/>
          <w:highlight w:val="none"/>
        </w:rPr>
        <w:t>SO</w:t>
      </w:r>
      <w:r>
        <w:rPr>
          <w:rFonts w:hint="default" w:ascii="Times New Roman" w:hAnsi="Times New Roman" w:eastAsia="宋体" w:cs="Times New Roman"/>
          <w:color w:val="000000"/>
          <w:sz w:val="24"/>
          <w:highlight w:val="none"/>
          <w:vertAlign w:val="subscript"/>
        </w:rPr>
        <w:t>2</w:t>
      </w:r>
      <w:r>
        <w:rPr>
          <w:rFonts w:hint="default" w:ascii="Times New Roman" w:hAnsi="Times New Roman" w:eastAsia="宋体" w:cs="Times New Roman"/>
          <w:color w:val="000000"/>
          <w:sz w:val="24"/>
          <w:highlight w:val="none"/>
          <w:vertAlign w:val="baseline"/>
        </w:rPr>
        <w:t>：</w:t>
      </w:r>
      <w:r>
        <w:rPr>
          <w:rFonts w:hint="default" w:ascii="Times New Roman" w:hAnsi="Times New Roman" w:eastAsia="宋体" w:cs="Times New Roman"/>
          <w:color w:val="000000"/>
          <w:sz w:val="24"/>
          <w:highlight w:val="none"/>
          <w:lang w:val="en-US" w:eastAsia="zh-CN"/>
        </w:rPr>
        <w:t>3.285</w:t>
      </w:r>
      <w:r>
        <w:rPr>
          <w:rFonts w:hint="default" w:ascii="Times New Roman" w:hAnsi="Times New Roman" w:eastAsia="宋体" w:cs="Times New Roman"/>
          <w:color w:val="000000"/>
          <w:sz w:val="24"/>
          <w:highlight w:val="none"/>
        </w:rPr>
        <w:t>t/a；NO</w:t>
      </w:r>
      <w:r>
        <w:rPr>
          <w:rFonts w:hint="default" w:ascii="Times New Roman" w:hAnsi="Times New Roman" w:eastAsia="宋体" w:cs="Times New Roman"/>
          <w:color w:val="000000"/>
          <w:sz w:val="24"/>
          <w:highlight w:val="none"/>
          <w:vertAlign w:val="subscript"/>
        </w:rPr>
        <w:t>x</w:t>
      </w:r>
      <w:r>
        <w:rPr>
          <w:rFonts w:hint="default" w:ascii="Times New Roman" w:hAnsi="Times New Roman" w:eastAsia="宋体" w:cs="Times New Roman"/>
          <w:color w:val="000000"/>
          <w:sz w:val="24"/>
          <w:highlight w:val="none"/>
        </w:rPr>
        <w:t>：</w:t>
      </w:r>
      <w:r>
        <w:rPr>
          <w:rFonts w:hint="default" w:ascii="Times New Roman" w:hAnsi="Times New Roman" w:eastAsia="宋体" w:cs="Times New Roman"/>
          <w:color w:val="000000"/>
          <w:sz w:val="24"/>
          <w:highlight w:val="none"/>
          <w:lang w:val="en-US" w:eastAsia="zh-CN"/>
        </w:rPr>
        <w:t>12.96</w:t>
      </w:r>
      <w:r>
        <w:rPr>
          <w:rFonts w:hint="default" w:ascii="Times New Roman" w:hAnsi="Times New Roman" w:eastAsia="宋体" w:cs="Times New Roman"/>
          <w:color w:val="000000"/>
          <w:sz w:val="24"/>
          <w:highlight w:val="none"/>
        </w:rPr>
        <w:t>t/a； COD：</w:t>
      </w:r>
      <w:r>
        <w:rPr>
          <w:rFonts w:hint="default" w:ascii="Times New Roman" w:hAnsi="Times New Roman" w:eastAsia="宋体" w:cs="Times New Roman"/>
          <w:color w:val="000000"/>
          <w:sz w:val="24"/>
          <w:highlight w:val="none"/>
          <w:lang w:val="en-US" w:eastAsia="zh-CN"/>
        </w:rPr>
        <w:t>99.33</w:t>
      </w:r>
      <w:r>
        <w:rPr>
          <w:rFonts w:hint="default" w:ascii="Times New Roman" w:hAnsi="Times New Roman" w:eastAsia="宋体" w:cs="Times New Roman"/>
          <w:color w:val="000000"/>
          <w:sz w:val="24"/>
          <w:highlight w:val="none"/>
        </w:rPr>
        <w:t>t/a；NH</w:t>
      </w:r>
      <w:r>
        <w:rPr>
          <w:rFonts w:hint="default" w:ascii="Times New Roman" w:hAnsi="Times New Roman" w:eastAsia="宋体" w:cs="Times New Roman"/>
          <w:color w:val="000000"/>
          <w:sz w:val="24"/>
          <w:highlight w:val="none"/>
          <w:vertAlign w:val="subscript"/>
        </w:rPr>
        <w:t>3</w:t>
      </w:r>
      <w:r>
        <w:rPr>
          <w:rFonts w:hint="default" w:ascii="Times New Roman" w:hAnsi="Times New Roman" w:eastAsia="宋体" w:cs="Times New Roman"/>
          <w:color w:val="000000"/>
          <w:sz w:val="24"/>
          <w:highlight w:val="none"/>
        </w:rPr>
        <w:t>-N：</w:t>
      </w:r>
      <w:r>
        <w:rPr>
          <w:rFonts w:hint="default" w:ascii="Times New Roman" w:hAnsi="Times New Roman" w:eastAsia="宋体" w:cs="Times New Roman"/>
          <w:color w:val="000000"/>
          <w:sz w:val="24"/>
          <w:highlight w:val="none"/>
          <w:lang w:val="en-US" w:eastAsia="zh-CN"/>
        </w:rPr>
        <w:t>6.622</w:t>
      </w:r>
      <w:r>
        <w:rPr>
          <w:rFonts w:hint="default" w:ascii="Times New Roman" w:hAnsi="Times New Roman" w:eastAsia="宋体" w:cs="Times New Roman"/>
          <w:color w:val="000000"/>
          <w:sz w:val="24"/>
          <w:highlight w:val="none"/>
        </w:rPr>
        <w:t>t/a。</w:t>
      </w:r>
    </w:p>
    <w:p w14:paraId="1D894719">
      <w:pPr>
        <w:autoSpaceDN w:val="0"/>
        <w:adjustRightInd w:val="0"/>
        <w:snapToGrid w:val="0"/>
        <w:spacing w:line="440" w:lineRule="exact"/>
        <w:ind w:firstLine="480" w:firstLineChars="200"/>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sz w:val="24"/>
          <w:szCs w:val="20"/>
        </w:rPr>
        <w:t>项目施工期内容主要为</w:t>
      </w:r>
      <w:r>
        <w:rPr>
          <w:rFonts w:hint="default" w:ascii="Times New Roman" w:hAnsi="Times New Roman" w:eastAsia="宋体" w:cs="Times New Roman"/>
          <w:color w:val="000000"/>
          <w:sz w:val="24"/>
          <w:szCs w:val="20"/>
          <w:lang w:val="en-US" w:eastAsia="zh-CN"/>
        </w:rPr>
        <w:t>现有车间二改造</w:t>
      </w:r>
      <w:r>
        <w:rPr>
          <w:rFonts w:hint="default" w:ascii="Times New Roman" w:hAnsi="Times New Roman" w:eastAsia="宋体" w:cs="Times New Roman"/>
          <w:color w:val="000000"/>
          <w:sz w:val="24"/>
          <w:szCs w:val="20"/>
        </w:rPr>
        <w:t>及相关设备安装。</w:t>
      </w:r>
      <w:r>
        <w:rPr>
          <w:rFonts w:hint="default" w:ascii="Times New Roman" w:hAnsi="Times New Roman" w:eastAsia="宋体" w:cs="Times New Roman"/>
          <w:color w:val="000000"/>
          <w:sz w:val="24"/>
        </w:rPr>
        <w:t>在此期间将产生施工扬尘、废水、噪声、建筑垃圾和生活垃圾等。</w:t>
      </w:r>
    </w:p>
    <w:p w14:paraId="45A01C54">
      <w:pPr>
        <w:autoSpaceDN w:val="0"/>
        <w:adjustRightInd w:val="0"/>
        <w:snapToGrid w:val="0"/>
        <w:spacing w:line="440" w:lineRule="exact"/>
        <w:ind w:firstLine="482" w:firstLineChars="200"/>
        <w:rPr>
          <w:rFonts w:hint="default" w:ascii="Times New Roman" w:hAnsi="Times New Roman" w:eastAsia="宋体" w:cs="Times New Roman"/>
          <w:b/>
          <w:bCs/>
          <w:color w:val="000000"/>
          <w:sz w:val="24"/>
          <w:szCs w:val="20"/>
        </w:rPr>
      </w:pPr>
      <w:r>
        <w:rPr>
          <w:rFonts w:hint="default" w:ascii="Times New Roman" w:hAnsi="Times New Roman" w:eastAsia="宋体" w:cs="Times New Roman"/>
          <w:b/>
          <w:bCs/>
          <w:color w:val="000000"/>
          <w:sz w:val="24"/>
          <w:szCs w:val="20"/>
        </w:rPr>
        <w:t>（1）施工期废气防治措施</w:t>
      </w:r>
    </w:p>
    <w:p w14:paraId="63DC08BE">
      <w:pPr>
        <w:autoSpaceDN w:val="0"/>
        <w:adjustRightInd w:val="0"/>
        <w:snapToGrid w:val="0"/>
        <w:spacing w:line="440" w:lineRule="exact"/>
        <w:ind w:firstLine="480" w:firstLineChars="200"/>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sz w:val="24"/>
          <w:szCs w:val="20"/>
        </w:rPr>
        <w:t>为了避免施工期扬尘对附近居民造成较大的影响，本项目要求施工时应严格执行《河北省扬尘污染防治办法》《关于印发&lt;2024年建筑施工扬尘污染防治工作方案&gt;的通知》（冀建质安函﹝2024﹞115号）等的相关规定。</w:t>
      </w:r>
    </w:p>
    <w:p w14:paraId="4D2BCBC6">
      <w:pPr>
        <w:spacing w:line="440" w:lineRule="exact"/>
        <w:ind w:firstLine="480" w:firstLineChars="200"/>
        <w:rPr>
          <w:rFonts w:hint="eastAsia" w:ascii="Times New Roman" w:hAnsi="Times New Roman" w:eastAsia="宋体" w:cs="Times New Roman"/>
          <w:color w:val="000000"/>
          <w:kern w:val="0"/>
          <w:sz w:val="24"/>
          <w:lang w:eastAsia="zh-CN"/>
        </w:rPr>
      </w:pPr>
      <w:r>
        <w:rPr>
          <w:rFonts w:hint="default" w:ascii="Times New Roman" w:hAnsi="Times New Roman" w:eastAsia="宋体" w:cs="Times New Roman"/>
          <w:color w:val="000000"/>
          <w:kern w:val="0"/>
          <w:sz w:val="24"/>
        </w:rPr>
        <w:t>①建立健全施工扬尘治理管控体系，确保在施工过程中做到“六个百分之百”，即工地周边百分之百围挡、出入车辆百分之百冲洗、施工现场道路百分之百硬化、拆除和土方作业百分之百湿法作业、渣土车辆百分之百密闭运输</w:t>
      </w:r>
      <w:r>
        <w:rPr>
          <w:rFonts w:hint="eastAsia" w:ascii="Times New Roman" w:hAnsi="Times New Roman" w:eastAsia="宋体" w:cs="Times New Roman"/>
          <w:color w:val="000000"/>
          <w:kern w:val="0"/>
          <w:sz w:val="24"/>
          <w:lang w:eastAsia="zh-CN"/>
        </w:rPr>
        <w:t>。</w:t>
      </w:r>
    </w:p>
    <w:p w14:paraId="29E778A0">
      <w:pPr>
        <w:spacing w:line="440" w:lineRule="exact"/>
        <w:ind w:firstLine="480" w:firstLineChars="200"/>
        <w:rPr>
          <w:rFonts w:hint="default" w:ascii="Times New Roman" w:hAnsi="Times New Roman" w:eastAsia="宋体" w:cs="Times New Roman"/>
          <w:color w:val="000000"/>
          <w:kern w:val="0"/>
          <w:sz w:val="24"/>
        </w:rPr>
      </w:pPr>
      <w:r>
        <w:rPr>
          <w:rFonts w:hint="default" w:ascii="Times New Roman" w:hAnsi="Times New Roman" w:eastAsia="宋体" w:cs="Times New Roman"/>
          <w:color w:val="000000"/>
          <w:kern w:val="0"/>
          <w:sz w:val="24"/>
        </w:rPr>
        <w:t>②施工使用商品混凝土；</w:t>
      </w:r>
    </w:p>
    <w:p w14:paraId="1366335D">
      <w:pPr>
        <w:spacing w:line="440" w:lineRule="exact"/>
        <w:ind w:firstLine="480" w:firstLineChars="200"/>
        <w:rPr>
          <w:rFonts w:hint="default" w:ascii="Times New Roman" w:hAnsi="Times New Roman" w:eastAsia="宋体" w:cs="Times New Roman"/>
          <w:color w:val="000000"/>
          <w:kern w:val="0"/>
          <w:sz w:val="24"/>
        </w:rPr>
      </w:pPr>
      <w:r>
        <w:rPr>
          <w:rFonts w:hint="default" w:ascii="Times New Roman" w:hAnsi="Times New Roman" w:eastAsia="宋体" w:cs="Times New Roman"/>
          <w:color w:val="000000"/>
          <w:kern w:val="0"/>
          <w:sz w:val="24"/>
        </w:rPr>
        <w:t>③建筑材料存放于库房或严密遮盖，砂石、土方等散体材料必须覆盖，场内装卸、搬运物料应遮盖、封闭或洒水，不得凌空抛掷、抛洒；</w:t>
      </w:r>
    </w:p>
    <w:p w14:paraId="35CD0CE7">
      <w:pPr>
        <w:spacing w:line="440" w:lineRule="exact"/>
        <w:ind w:firstLine="480" w:firstLineChars="200"/>
        <w:rPr>
          <w:rFonts w:hint="default" w:ascii="Times New Roman" w:hAnsi="Times New Roman" w:eastAsia="宋体" w:cs="Times New Roman"/>
          <w:color w:val="000000"/>
          <w:kern w:val="0"/>
          <w:sz w:val="24"/>
        </w:rPr>
      </w:pPr>
      <w:r>
        <w:rPr>
          <w:rFonts w:hint="default" w:ascii="Times New Roman" w:hAnsi="Times New Roman" w:eastAsia="宋体" w:cs="Times New Roman"/>
          <w:color w:val="000000"/>
          <w:kern w:val="0"/>
          <w:sz w:val="24"/>
          <w:lang w:eastAsia="ja-JP"/>
        </w:rPr>
        <w:t>④</w:t>
      </w:r>
      <w:r>
        <w:rPr>
          <w:rFonts w:hint="default" w:ascii="Times New Roman" w:hAnsi="Times New Roman" w:eastAsia="宋体" w:cs="Times New Roman"/>
          <w:color w:val="000000"/>
          <w:kern w:val="0"/>
          <w:sz w:val="24"/>
        </w:rPr>
        <w:t>地基挖掘产生的少量弃土应及时外运并平整，并压实；</w:t>
      </w:r>
    </w:p>
    <w:p w14:paraId="1FC0C4C9">
      <w:pPr>
        <w:autoSpaceDN w:val="0"/>
        <w:adjustRightInd w:val="0"/>
        <w:snapToGrid w:val="0"/>
        <w:spacing w:line="440" w:lineRule="exact"/>
        <w:ind w:firstLine="480" w:firstLineChars="200"/>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kern w:val="0"/>
          <w:sz w:val="24"/>
        </w:rPr>
        <w:t>⑤建筑垃圾应当及时清运，在场地内堆存的，应当集中堆放并采取密闭或者遮盖等防尘措施。</w:t>
      </w:r>
    </w:p>
    <w:p w14:paraId="6192F91A">
      <w:pPr>
        <w:autoSpaceDN w:val="0"/>
        <w:adjustRightInd w:val="0"/>
        <w:snapToGrid w:val="0"/>
        <w:spacing w:line="440" w:lineRule="exact"/>
        <w:ind w:firstLine="480" w:firstLineChars="200"/>
        <w:rPr>
          <w:rFonts w:hint="default" w:ascii="Times New Roman" w:hAnsi="Times New Roman" w:eastAsia="宋体" w:cs="Times New Roman"/>
          <w:color w:val="000000"/>
          <w:kern w:val="0"/>
          <w:sz w:val="24"/>
        </w:rPr>
      </w:pPr>
      <w:r>
        <w:rPr>
          <w:rFonts w:hint="default" w:ascii="Times New Roman" w:hAnsi="Times New Roman" w:eastAsia="宋体" w:cs="Times New Roman"/>
          <w:color w:val="000000"/>
          <w:kern w:val="0"/>
          <w:sz w:val="24"/>
        </w:rPr>
        <w:t>在采取上述措施的前提下，施工期产生的扬尘对周围环境的影响可降至最低施工期含尘废气可满足河北省地方标准《建筑施工噪声排放标准》（GB12523-20</w:t>
      </w:r>
      <w:r>
        <w:rPr>
          <w:rFonts w:hint="default" w:ascii="Times New Roman" w:hAnsi="Times New Roman" w:eastAsia="宋体" w:cs="Times New Roman"/>
          <w:color w:val="000000"/>
          <w:kern w:val="0"/>
          <w:sz w:val="24"/>
          <w:lang w:val="en-US" w:eastAsia="zh-CN"/>
        </w:rPr>
        <w:t>25</w:t>
      </w:r>
      <w:r>
        <w:rPr>
          <w:rFonts w:hint="default" w:ascii="Times New Roman" w:hAnsi="Times New Roman" w:eastAsia="宋体" w:cs="Times New Roman"/>
          <w:color w:val="000000"/>
          <w:kern w:val="0"/>
          <w:sz w:val="24"/>
        </w:rPr>
        <w:t>）扬尘排放浓度限值</w:t>
      </w:r>
      <w:r>
        <w:rPr>
          <w:rFonts w:hint="default" w:ascii="Times New Roman" w:hAnsi="Times New Roman" w:eastAsia="宋体" w:cs="Times New Roman"/>
          <w:color w:val="000000"/>
          <w:sz w:val="24"/>
          <w:szCs w:val="20"/>
        </w:rPr>
        <w:t>。</w:t>
      </w:r>
      <w:r>
        <w:rPr>
          <w:rFonts w:hint="default" w:ascii="Times New Roman" w:hAnsi="Times New Roman" w:eastAsia="宋体" w:cs="Times New Roman"/>
          <w:color w:val="000000"/>
          <w:kern w:val="0"/>
          <w:sz w:val="24"/>
        </w:rPr>
        <w:t>本项目施工期对施工场地外的环境空气质量影响不大，对各环境保护目标的影响微小，并且施工作业属短期行为，施工期结束，影响也随之不复存在。</w:t>
      </w:r>
    </w:p>
    <w:p w14:paraId="7A376597">
      <w:pPr>
        <w:autoSpaceDN w:val="0"/>
        <w:adjustRightInd w:val="0"/>
        <w:snapToGrid w:val="0"/>
        <w:spacing w:line="440" w:lineRule="exact"/>
        <w:ind w:firstLine="482" w:firstLineChars="200"/>
        <w:rPr>
          <w:rFonts w:hint="default" w:ascii="Times New Roman" w:hAnsi="Times New Roman" w:eastAsia="宋体" w:cs="Times New Roman"/>
          <w:b/>
          <w:bCs/>
          <w:color w:val="000000"/>
          <w:kern w:val="0"/>
          <w:sz w:val="24"/>
        </w:rPr>
      </w:pPr>
      <w:r>
        <w:rPr>
          <w:rFonts w:hint="default" w:ascii="Times New Roman" w:hAnsi="Times New Roman" w:eastAsia="宋体" w:cs="Times New Roman"/>
          <w:b/>
          <w:bCs/>
          <w:color w:val="000000"/>
          <w:kern w:val="0"/>
          <w:sz w:val="24"/>
        </w:rPr>
        <w:t>（2）施工期废水防治措施</w:t>
      </w:r>
    </w:p>
    <w:p w14:paraId="2217C629">
      <w:pPr>
        <w:autoSpaceDN w:val="0"/>
        <w:adjustRightInd w:val="0"/>
        <w:snapToGrid w:val="0"/>
        <w:spacing w:line="440" w:lineRule="exact"/>
        <w:ind w:firstLine="480" w:firstLineChars="200"/>
        <w:rPr>
          <w:rFonts w:hint="default" w:ascii="Times New Roman" w:hAnsi="Times New Roman" w:eastAsia="宋体" w:cs="Times New Roman"/>
          <w:color w:val="000000"/>
          <w:kern w:val="0"/>
          <w:sz w:val="24"/>
        </w:rPr>
      </w:pPr>
      <w:r>
        <w:rPr>
          <w:rFonts w:hint="default" w:ascii="Times New Roman" w:hAnsi="Times New Roman" w:eastAsia="宋体" w:cs="Times New Roman"/>
          <w:color w:val="000000"/>
          <w:sz w:val="24"/>
          <w:szCs w:val="20"/>
        </w:rPr>
        <w:t>项目施工期产生的废水主要是施工人员产生的少量生活污水和施工废水，</w:t>
      </w:r>
      <w:r>
        <w:rPr>
          <w:rFonts w:hint="default" w:ascii="Times New Roman" w:hAnsi="Times New Roman" w:eastAsia="宋体" w:cs="Times New Roman"/>
          <w:color w:val="000000"/>
          <w:sz w:val="24"/>
          <w:szCs w:val="25"/>
        </w:rPr>
        <w:t>施工废水经过沉淀后循环利用，</w:t>
      </w:r>
      <w:r>
        <w:rPr>
          <w:rFonts w:hint="default" w:ascii="Times New Roman" w:hAnsi="Times New Roman" w:eastAsia="宋体" w:cs="Times New Roman"/>
          <w:color w:val="000000"/>
          <w:kern w:val="0"/>
          <w:sz w:val="24"/>
        </w:rPr>
        <w:t>施工人员生活污水利用厂区现有处理设施。施工期生产废水和生活污水经治理后，废水不会影响地表水体和地下水。</w:t>
      </w:r>
    </w:p>
    <w:p w14:paraId="77065DDB">
      <w:pPr>
        <w:adjustRightInd w:val="0"/>
        <w:snapToGrid w:val="0"/>
        <w:spacing w:line="440" w:lineRule="exact"/>
        <w:ind w:firstLine="482" w:firstLineChars="200"/>
        <w:rPr>
          <w:rFonts w:hint="default" w:ascii="Times New Roman" w:hAnsi="Times New Roman" w:eastAsia="宋体" w:cs="Times New Roman"/>
          <w:color w:val="000000"/>
          <w:sz w:val="24"/>
        </w:rPr>
      </w:pPr>
      <w:r>
        <w:rPr>
          <w:rFonts w:hint="default" w:ascii="Times New Roman" w:hAnsi="Times New Roman" w:eastAsia="宋体" w:cs="Times New Roman"/>
          <w:b/>
          <w:bCs/>
          <w:color w:val="000000"/>
          <w:sz w:val="24"/>
        </w:rPr>
        <w:t>（3）施工噪声防治措施</w:t>
      </w:r>
    </w:p>
    <w:p w14:paraId="20F91B09">
      <w:pPr>
        <w:autoSpaceDN w:val="0"/>
        <w:adjustRightInd w:val="0"/>
        <w:snapToGrid w:val="0"/>
        <w:spacing w:line="440" w:lineRule="exact"/>
        <w:ind w:firstLine="480" w:firstLineChars="200"/>
        <w:rPr>
          <w:rFonts w:hint="default" w:ascii="Times New Roman" w:hAnsi="Times New Roman" w:eastAsia="宋体" w:cs="Times New Roman"/>
          <w:color w:val="000000"/>
          <w:sz w:val="24"/>
          <w:szCs w:val="20"/>
        </w:rPr>
      </w:pPr>
      <w:r>
        <w:rPr>
          <w:rFonts w:hint="default" w:ascii="Times New Roman" w:hAnsi="Times New Roman" w:eastAsia="宋体" w:cs="Times New Roman"/>
          <w:color w:val="000000"/>
          <w:sz w:val="24"/>
        </w:rPr>
        <w:t>施工期产生的噪声源主要为装载机、车辆、电钻等产生的噪声，其特点是间歇或阵发性的，并具备流动性的特征。为减少施工噪声对敏感点的影响，结合施工进展，施工单位应合理安排施工时间，做到文明施工，除工程</w:t>
      </w:r>
      <w:r>
        <w:rPr>
          <w:rFonts w:hint="default" w:ascii="Times New Roman" w:hAnsi="Times New Roman" w:eastAsia="宋体" w:cs="Times New Roman"/>
          <w:color w:val="000000"/>
          <w:sz w:val="24"/>
          <w:lang w:eastAsia="zh-CN"/>
        </w:rPr>
        <w:t>必须</w:t>
      </w:r>
      <w:r>
        <w:rPr>
          <w:rFonts w:hint="default" w:ascii="Times New Roman" w:hAnsi="Times New Roman" w:eastAsia="宋体" w:cs="Times New Roman"/>
          <w:color w:val="000000"/>
          <w:sz w:val="24"/>
        </w:rPr>
        <w:t>外，严禁在中午12:00~14:00、夜间22:00~6:00期间进行施工。通过采取以上措施，施工场界噪声满足</w:t>
      </w:r>
      <w:r>
        <w:rPr>
          <w:rFonts w:hint="default" w:ascii="Times New Roman" w:hAnsi="Times New Roman" w:eastAsia="宋体" w:cs="Times New Roman"/>
          <w:color w:val="000000"/>
          <w:kern w:val="0"/>
          <w:sz w:val="24"/>
        </w:rPr>
        <w:t>《建筑施工噪声排放标准》（GB12523-20</w:t>
      </w:r>
      <w:r>
        <w:rPr>
          <w:rFonts w:hint="default" w:ascii="Times New Roman" w:hAnsi="Times New Roman" w:eastAsia="宋体" w:cs="Times New Roman"/>
          <w:color w:val="000000"/>
          <w:kern w:val="0"/>
          <w:sz w:val="24"/>
          <w:lang w:val="en-US" w:eastAsia="zh-CN"/>
        </w:rPr>
        <w:t>25</w:t>
      </w:r>
      <w:r>
        <w:rPr>
          <w:rFonts w:hint="default" w:ascii="Times New Roman" w:hAnsi="Times New Roman" w:eastAsia="宋体" w:cs="Times New Roman"/>
          <w:color w:val="000000"/>
          <w:kern w:val="0"/>
          <w:sz w:val="24"/>
        </w:rPr>
        <w:t>）</w:t>
      </w:r>
      <w:r>
        <w:rPr>
          <w:rFonts w:hint="default" w:ascii="Times New Roman" w:hAnsi="Times New Roman" w:eastAsia="宋体" w:cs="Times New Roman"/>
          <w:color w:val="000000"/>
          <w:sz w:val="24"/>
          <w:szCs w:val="22"/>
        </w:rPr>
        <w:t>规定。</w:t>
      </w:r>
    </w:p>
    <w:p w14:paraId="5C27BB69">
      <w:pPr>
        <w:autoSpaceDN w:val="0"/>
        <w:adjustRightInd w:val="0"/>
        <w:snapToGrid w:val="0"/>
        <w:spacing w:line="440" w:lineRule="exact"/>
        <w:ind w:firstLine="482" w:firstLineChars="200"/>
        <w:rPr>
          <w:rFonts w:hint="default" w:ascii="Times New Roman" w:hAnsi="Times New Roman" w:eastAsia="宋体" w:cs="Times New Roman"/>
          <w:b/>
          <w:bCs/>
          <w:color w:val="000000"/>
          <w:sz w:val="24"/>
          <w:szCs w:val="20"/>
        </w:rPr>
      </w:pPr>
      <w:r>
        <w:rPr>
          <w:rFonts w:hint="default" w:ascii="Times New Roman" w:hAnsi="Times New Roman" w:eastAsia="宋体" w:cs="Times New Roman"/>
          <w:b/>
          <w:bCs/>
          <w:color w:val="000000"/>
          <w:sz w:val="24"/>
          <w:szCs w:val="20"/>
        </w:rPr>
        <w:t>（4）施工期固废防治措施</w:t>
      </w:r>
    </w:p>
    <w:p w14:paraId="0CE742E1">
      <w:pPr>
        <w:spacing w:line="440" w:lineRule="exact"/>
        <w:ind w:firstLine="480" w:firstLineChars="200"/>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szCs w:val="20"/>
        </w:rPr>
        <w:t>施工过程中产生的建筑垃圾、设备安装垃圾送城建部门指定地点堆存，不会对环境产生明显影响；生活垃圾产生量较小，收集后统一交环卫部门处理。施工期产生的固体废物在采取上述措施的前提下，不会对周围环境造成不利影响</w:t>
      </w:r>
      <w:r>
        <w:rPr>
          <w:rFonts w:hint="default" w:ascii="Times New Roman" w:hAnsi="Times New Roman" w:eastAsia="宋体" w:cs="Times New Roman"/>
          <w:color w:val="000000"/>
          <w:sz w:val="24"/>
        </w:rPr>
        <w:t>。</w:t>
      </w:r>
    </w:p>
    <w:p w14:paraId="380CEA00">
      <w:pPr>
        <w:widowControl/>
        <w:spacing w:line="440" w:lineRule="exact"/>
        <w:ind w:firstLine="482" w:firstLineChars="200"/>
        <w:rPr>
          <w:rFonts w:hint="default" w:ascii="Times New Roman" w:hAnsi="Times New Roman" w:eastAsia="宋体" w:cs="Times New Roman"/>
          <w:b/>
          <w:bCs/>
          <w:color w:val="000000"/>
          <w:sz w:val="24"/>
        </w:rPr>
      </w:pPr>
      <w:r>
        <w:rPr>
          <w:rFonts w:hint="default" w:ascii="Times New Roman" w:hAnsi="Times New Roman" w:eastAsia="宋体" w:cs="Times New Roman"/>
          <w:b/>
          <w:bCs/>
          <w:color w:val="000000"/>
          <w:sz w:val="24"/>
        </w:rPr>
        <w:t>（5）生态影响防治措施</w:t>
      </w:r>
    </w:p>
    <w:p w14:paraId="35759737">
      <w:pPr>
        <w:autoSpaceDE w:val="0"/>
        <w:autoSpaceDN w:val="0"/>
        <w:adjustRightInd w:val="0"/>
        <w:spacing w:line="440" w:lineRule="exact"/>
        <w:ind w:firstLine="480" w:firstLineChars="200"/>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本项目在现有厂区内建设</w:t>
      </w:r>
      <w:r>
        <w:rPr>
          <w:rFonts w:hint="default" w:ascii="Times New Roman" w:hAnsi="Times New Roman" w:eastAsia="宋体" w:cs="Times New Roman"/>
          <w:color w:val="000000"/>
        </w:rPr>
        <w:t>，</w:t>
      </w:r>
      <w:r>
        <w:rPr>
          <w:rFonts w:hint="default" w:ascii="Times New Roman" w:hAnsi="Times New Roman" w:eastAsia="宋体" w:cs="Times New Roman"/>
          <w:color w:val="000000"/>
          <w:sz w:val="24"/>
        </w:rPr>
        <w:t>工程施工期间对周围环境的影响不大，而且均属于短期影响和可逆影响，在采取适当措施后，施工期对环境的影响是可以接受的，生态保护、恢复及补偿措施如下：</w:t>
      </w:r>
    </w:p>
    <w:p w14:paraId="24E08DFB">
      <w:pPr>
        <w:autoSpaceDE w:val="0"/>
        <w:autoSpaceDN w:val="0"/>
        <w:adjustRightInd w:val="0"/>
        <w:spacing w:line="440" w:lineRule="exact"/>
        <w:ind w:firstLine="480" w:firstLineChars="200"/>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①强化生态环境保护意识；</w:t>
      </w:r>
    </w:p>
    <w:p w14:paraId="2D11AA01">
      <w:pPr>
        <w:autoSpaceDE w:val="0"/>
        <w:autoSpaceDN w:val="0"/>
        <w:adjustRightInd w:val="0"/>
        <w:spacing w:line="440" w:lineRule="exact"/>
        <w:ind w:firstLine="480" w:firstLineChars="200"/>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②对工程建设中引起的水土侵蚀制定相关的防治对策；</w:t>
      </w:r>
    </w:p>
    <w:p w14:paraId="764A0A1B">
      <w:pPr>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③科学施工，严格管理，采用先进技术，提高工效，缩短工期以尽早结束施工过程，减少施工期对环境造成的影响。</w:t>
      </w:r>
    </w:p>
    <w:p w14:paraId="54E62BF5">
      <w:pPr>
        <w:adjustRightInd w:val="0"/>
        <w:snapToGrid w:val="0"/>
        <w:spacing w:line="440" w:lineRule="exact"/>
        <w:ind w:firstLine="482" w:firstLineChars="200"/>
        <w:rPr>
          <w:rFonts w:hint="default" w:ascii="Times New Roman" w:hAnsi="Times New Roman" w:eastAsia="宋体" w:cs="Times New Roman"/>
          <w:b/>
          <w:bCs/>
          <w:color w:val="000000"/>
          <w:sz w:val="24"/>
        </w:rPr>
      </w:pPr>
      <w:r>
        <w:rPr>
          <w:rFonts w:hint="default" w:ascii="Times New Roman" w:hAnsi="Times New Roman" w:eastAsia="宋体" w:cs="Times New Roman"/>
          <w:b/>
          <w:bCs/>
          <w:color w:val="000000"/>
          <w:sz w:val="24"/>
        </w:rPr>
        <w:t>（1）大气环境影响分析</w:t>
      </w:r>
    </w:p>
    <w:p w14:paraId="1D870D92">
      <w:pPr>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项目运营后产生的外排废气分为有组织废气和无组织废气。</w:t>
      </w:r>
    </w:p>
    <w:p w14:paraId="6FC8200B">
      <w:pPr>
        <w:numPr>
          <w:ilvl w:val="0"/>
          <w:numId w:val="0"/>
        </w:numPr>
        <w:adjustRightInd w:val="0"/>
        <w:snapToGrid w:val="0"/>
        <w:spacing w:line="440" w:lineRule="exact"/>
        <w:ind w:firstLine="480" w:firstLineChars="200"/>
        <w:rPr>
          <w:rFonts w:hint="default" w:ascii="Times New Roman" w:hAnsi="Times New Roman" w:eastAsia="宋体" w:cs="Times New Roman"/>
          <w:color w:val="000000"/>
          <w:sz w:val="24"/>
        </w:rPr>
      </w:pPr>
      <w:r>
        <w:rPr>
          <w:rFonts w:hint="default" w:ascii="Times New Roman" w:hAnsi="Times New Roman" w:eastAsia="宋体" w:cs="Times New Roman"/>
          <w:color w:val="000000"/>
          <w:kern w:val="2"/>
          <w:sz w:val="24"/>
          <w:szCs w:val="24"/>
          <w:lang w:val="en-US" w:eastAsia="zh-CN" w:bidi="ar-SA"/>
        </w:rPr>
        <w:t>①</w:t>
      </w:r>
      <w:r>
        <w:rPr>
          <w:rFonts w:hint="default" w:ascii="Times New Roman" w:hAnsi="Times New Roman" w:eastAsia="宋体" w:cs="Times New Roman"/>
          <w:color w:val="000000"/>
          <w:sz w:val="24"/>
        </w:rPr>
        <w:t>有组织废气</w:t>
      </w:r>
    </w:p>
    <w:p w14:paraId="5DFCF0DD">
      <w:pPr>
        <w:spacing w:line="440" w:lineRule="exact"/>
        <w:ind w:left="2" w:firstLine="475" w:firstLineChars="198"/>
        <w:rPr>
          <w:rFonts w:hint="default" w:ascii="Times New Roman" w:hAnsi="Times New Roman" w:eastAsia="宋体" w:cs="Times New Roman"/>
          <w:color w:val="000000"/>
          <w:sz w:val="24"/>
          <w:lang w:val="en-US" w:eastAsia="zh-CN"/>
        </w:rPr>
      </w:pPr>
      <w:r>
        <w:rPr>
          <w:rFonts w:hint="default" w:ascii="Times New Roman" w:hAnsi="Times New Roman" w:eastAsia="宋体" w:cs="Times New Roman"/>
          <w:color w:val="000000"/>
          <w:sz w:val="24"/>
        </w:rPr>
        <w:t>A、</w:t>
      </w:r>
      <w:r>
        <w:rPr>
          <w:rFonts w:hint="default" w:ascii="Times New Roman" w:hAnsi="Times New Roman" w:eastAsia="宋体" w:cs="Times New Roman"/>
          <w:color w:val="000000"/>
          <w:sz w:val="24"/>
          <w:lang w:val="en-US" w:eastAsia="zh-CN"/>
        </w:rPr>
        <w:t>投料包装含尘有机废气</w:t>
      </w:r>
    </w:p>
    <w:p w14:paraId="76DF28C8">
      <w:pPr>
        <w:rPr>
          <w:rFonts w:hint="default" w:ascii="Times New Roman" w:hAnsi="Times New Roman" w:eastAsia="宋体" w:cs="Times New Roman"/>
          <w:color w:val="000000"/>
          <w:kern w:val="0"/>
          <w:sz w:val="24"/>
          <w:lang w:eastAsia="zh-CN" w:bidi="ar"/>
        </w:rPr>
      </w:pPr>
      <w:r>
        <w:rPr>
          <w:rFonts w:hint="default" w:ascii="Times New Roman" w:hAnsi="Times New Roman" w:eastAsia="宋体" w:cs="Times New Roman"/>
          <w:color w:val="000000"/>
          <w:sz w:val="24"/>
          <w:lang w:bidi="ar"/>
        </w:rPr>
        <w:t>项目</w:t>
      </w:r>
      <w:r>
        <w:rPr>
          <w:rFonts w:hint="default" w:ascii="Times New Roman" w:hAnsi="Times New Roman" w:eastAsia="宋体" w:cs="Times New Roman"/>
          <w:color w:val="000000"/>
          <w:sz w:val="24"/>
          <w:lang w:val="en-US" w:eastAsia="zh-CN" w:bidi="ar"/>
        </w:rPr>
        <w:t>产品一及产品二生产过程中投料包装</w:t>
      </w:r>
      <w:r>
        <w:rPr>
          <w:rFonts w:hint="default" w:ascii="Times New Roman" w:hAnsi="Times New Roman" w:eastAsia="宋体" w:cs="Times New Roman"/>
          <w:color w:val="000000"/>
          <w:sz w:val="24"/>
          <w:lang w:bidi="ar"/>
        </w:rPr>
        <w:t>过程中产生含尘</w:t>
      </w:r>
      <w:r>
        <w:rPr>
          <w:rFonts w:hint="default" w:ascii="Times New Roman" w:hAnsi="Times New Roman" w:eastAsia="宋体" w:cs="Times New Roman"/>
          <w:color w:val="000000"/>
          <w:sz w:val="24"/>
          <w:lang w:val="en-US" w:eastAsia="zh-CN" w:bidi="ar"/>
        </w:rPr>
        <w:t>有机</w:t>
      </w:r>
      <w:r>
        <w:rPr>
          <w:rFonts w:hint="default" w:ascii="Times New Roman" w:hAnsi="Times New Roman" w:eastAsia="宋体" w:cs="Times New Roman"/>
          <w:color w:val="000000"/>
          <w:sz w:val="24"/>
          <w:lang w:bidi="ar"/>
        </w:rPr>
        <w:t>废气</w:t>
      </w: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szCs w:val="24"/>
        </w:rPr>
        <w:t>G</w:t>
      </w:r>
      <w:r>
        <w:rPr>
          <w:rFonts w:hint="default" w:ascii="Times New Roman" w:hAnsi="Times New Roman" w:eastAsia="宋体" w:cs="Times New Roman"/>
          <w:color w:val="000000"/>
          <w:sz w:val="24"/>
          <w:szCs w:val="24"/>
          <w:vertAlign w:val="subscript"/>
        </w:rPr>
        <w:t>1-1</w:t>
      </w:r>
      <w:r>
        <w:rPr>
          <w:rFonts w:hint="default" w:ascii="Times New Roman" w:hAnsi="Times New Roman" w:eastAsia="宋体" w:cs="Times New Roman"/>
          <w:color w:val="000000"/>
          <w:sz w:val="24"/>
          <w:szCs w:val="24"/>
          <w:vertAlign w:val="baseline"/>
          <w:lang w:eastAsia="zh-CN"/>
        </w:rPr>
        <w:t>、</w:t>
      </w:r>
      <w:r>
        <w:rPr>
          <w:rFonts w:hint="default" w:ascii="Times New Roman" w:hAnsi="Times New Roman" w:eastAsia="宋体" w:cs="Times New Roman"/>
          <w:color w:val="000000"/>
          <w:sz w:val="24"/>
          <w:szCs w:val="24"/>
        </w:rPr>
        <w:t>G</w:t>
      </w:r>
      <w:r>
        <w:rPr>
          <w:rFonts w:hint="default" w:ascii="Times New Roman" w:hAnsi="Times New Roman" w:eastAsia="宋体" w:cs="Times New Roman"/>
          <w:color w:val="000000"/>
          <w:sz w:val="24"/>
          <w:szCs w:val="24"/>
          <w:vertAlign w:val="subscript"/>
        </w:rPr>
        <w:t>1-</w:t>
      </w:r>
      <w:r>
        <w:rPr>
          <w:rFonts w:hint="default" w:ascii="Times New Roman" w:hAnsi="Times New Roman" w:eastAsia="宋体" w:cs="Times New Roman"/>
          <w:color w:val="000000"/>
          <w:sz w:val="24"/>
          <w:szCs w:val="24"/>
          <w:vertAlign w:val="subscript"/>
          <w:lang w:val="en-US" w:eastAsia="zh-CN"/>
        </w:rPr>
        <w:t>5</w:t>
      </w:r>
      <w:r>
        <w:rPr>
          <w:rFonts w:hint="default" w:ascii="Times New Roman" w:hAnsi="Times New Roman" w:eastAsia="宋体" w:cs="Times New Roman"/>
          <w:color w:val="000000"/>
          <w:sz w:val="24"/>
          <w:szCs w:val="24"/>
          <w:vertAlign w:val="baseline"/>
          <w:lang w:eastAsia="zh-CN"/>
        </w:rPr>
        <w:t>、</w:t>
      </w:r>
      <w:r>
        <w:rPr>
          <w:rFonts w:hint="default" w:ascii="Times New Roman" w:hAnsi="Times New Roman" w:eastAsia="宋体" w:cs="Times New Roman"/>
          <w:color w:val="000000"/>
          <w:sz w:val="24"/>
          <w:szCs w:val="24"/>
        </w:rPr>
        <w:t>G</w:t>
      </w:r>
      <w:r>
        <w:rPr>
          <w:rFonts w:hint="default" w:ascii="Times New Roman" w:hAnsi="Times New Roman" w:eastAsia="宋体" w:cs="Times New Roman"/>
          <w:color w:val="000000"/>
          <w:sz w:val="24"/>
          <w:szCs w:val="24"/>
          <w:vertAlign w:val="subscript"/>
          <w:lang w:val="en-US" w:eastAsia="zh-CN"/>
        </w:rPr>
        <w:t>2</w:t>
      </w:r>
      <w:r>
        <w:rPr>
          <w:rFonts w:hint="default" w:ascii="Times New Roman" w:hAnsi="Times New Roman" w:eastAsia="宋体" w:cs="Times New Roman"/>
          <w:color w:val="000000"/>
          <w:sz w:val="24"/>
          <w:szCs w:val="24"/>
          <w:vertAlign w:val="subscript"/>
        </w:rPr>
        <w:t>-1</w:t>
      </w:r>
      <w:r>
        <w:rPr>
          <w:rFonts w:hint="default" w:ascii="Times New Roman" w:hAnsi="Times New Roman" w:eastAsia="宋体" w:cs="Times New Roman"/>
          <w:color w:val="000000"/>
          <w:sz w:val="24"/>
          <w:szCs w:val="24"/>
          <w:vertAlign w:val="baseline"/>
          <w:lang w:eastAsia="zh-CN"/>
        </w:rPr>
        <w:t>、</w:t>
      </w:r>
      <w:r>
        <w:rPr>
          <w:rFonts w:hint="default" w:ascii="Times New Roman" w:hAnsi="Times New Roman" w:eastAsia="宋体" w:cs="Times New Roman"/>
          <w:color w:val="000000"/>
          <w:sz w:val="24"/>
          <w:szCs w:val="24"/>
        </w:rPr>
        <w:t>G</w:t>
      </w:r>
      <w:r>
        <w:rPr>
          <w:rFonts w:hint="default" w:ascii="Times New Roman" w:hAnsi="Times New Roman" w:eastAsia="宋体" w:cs="Times New Roman"/>
          <w:color w:val="000000"/>
          <w:sz w:val="24"/>
          <w:szCs w:val="24"/>
          <w:vertAlign w:val="subscript"/>
          <w:lang w:val="en-US" w:eastAsia="zh-CN"/>
        </w:rPr>
        <w:t>2-</w:t>
      </w:r>
      <w:r>
        <w:rPr>
          <w:rFonts w:hint="eastAsia" w:ascii="Times New Roman" w:hAnsi="Times New Roman" w:eastAsia="宋体" w:cs="Times New Roman"/>
          <w:color w:val="000000"/>
          <w:sz w:val="24"/>
          <w:szCs w:val="24"/>
          <w:vertAlign w:val="subscript"/>
          <w:lang w:val="en-US" w:eastAsia="zh-CN"/>
        </w:rPr>
        <w:t>6</w:t>
      </w:r>
      <w:r>
        <w:rPr>
          <w:rFonts w:hint="default" w:ascii="Times New Roman" w:hAnsi="Times New Roman" w:eastAsia="宋体" w:cs="Times New Roman"/>
          <w:color w:val="000000"/>
          <w:sz w:val="24"/>
          <w:szCs w:val="24"/>
          <w:lang w:eastAsia="zh-CN" w:bidi="ar"/>
        </w:rPr>
        <w:t>）</w:t>
      </w:r>
      <w:r>
        <w:rPr>
          <w:rFonts w:hint="default" w:ascii="Times New Roman" w:hAnsi="Times New Roman" w:eastAsia="宋体" w:cs="Times New Roman"/>
          <w:color w:val="000000"/>
          <w:sz w:val="24"/>
          <w:lang w:bidi="ar"/>
        </w:rPr>
        <w:t>，废气经</w:t>
      </w:r>
      <w:r>
        <w:rPr>
          <w:rFonts w:hint="default" w:ascii="Times New Roman" w:hAnsi="Times New Roman" w:eastAsia="宋体" w:cs="Times New Roman"/>
          <w:color w:val="000000"/>
          <w:sz w:val="24"/>
          <w:lang w:val="en-US" w:eastAsia="zh-CN" w:bidi="ar"/>
        </w:rPr>
        <w:t>密闭间+管道收集后经水洗+气液分离+干式过滤+二级活性炭吸附处理，处理废气通过</w:t>
      </w:r>
      <w:r>
        <w:rPr>
          <w:rFonts w:hint="default" w:ascii="Times New Roman" w:hAnsi="Times New Roman" w:eastAsia="宋体" w:cs="Times New Roman"/>
          <w:color w:val="000000"/>
          <w:sz w:val="24"/>
          <w:lang w:val="en-US" w:eastAsia="zh-CN"/>
        </w:rPr>
        <w:t>新增的1根30m高排气筒（DA009）排放</w:t>
      </w:r>
      <w:r>
        <w:rPr>
          <w:rFonts w:hint="default" w:ascii="Times New Roman" w:hAnsi="Times New Roman" w:eastAsia="宋体" w:cs="Times New Roman"/>
          <w:color w:val="000000"/>
          <w:kern w:val="0"/>
          <w:sz w:val="24"/>
          <w:lang w:eastAsia="zh-CN" w:bidi="ar"/>
        </w:rPr>
        <w:t>。</w:t>
      </w:r>
    </w:p>
    <w:p w14:paraId="189DC6A8">
      <w:pPr>
        <w:spacing w:line="440" w:lineRule="exact"/>
        <w:ind w:left="2" w:firstLine="475" w:firstLineChars="198"/>
        <w:rPr>
          <w:rFonts w:hint="default" w:ascii="Times New Roman" w:hAnsi="Times New Roman" w:eastAsia="宋体" w:cs="Times New Roman"/>
          <w:color w:val="000000"/>
          <w:sz w:val="24"/>
          <w:lang w:val="en-US" w:eastAsia="zh-CN"/>
        </w:rPr>
      </w:pPr>
      <w:r>
        <w:rPr>
          <w:rFonts w:hint="default" w:ascii="Times New Roman" w:hAnsi="Times New Roman" w:eastAsia="宋体" w:cs="Times New Roman"/>
          <w:color w:val="000000"/>
          <w:sz w:val="24"/>
          <w:lang w:val="en-US" w:eastAsia="zh-CN"/>
        </w:rPr>
        <w:t>B</w:t>
      </w:r>
      <w:r>
        <w:rPr>
          <w:rFonts w:hint="default" w:ascii="Times New Roman" w:hAnsi="Times New Roman" w:eastAsia="宋体" w:cs="Times New Roman"/>
          <w:color w:val="000000"/>
          <w:sz w:val="24"/>
        </w:rPr>
        <w:t>、</w:t>
      </w:r>
      <w:r>
        <w:rPr>
          <w:rFonts w:hint="default" w:ascii="Times New Roman" w:hAnsi="Times New Roman" w:eastAsia="宋体" w:cs="Times New Roman"/>
          <w:color w:val="000000"/>
          <w:sz w:val="24"/>
          <w:lang w:val="en-US" w:eastAsia="zh-CN"/>
        </w:rPr>
        <w:t>精制废气</w:t>
      </w:r>
    </w:p>
    <w:p w14:paraId="5F9C2B70">
      <w:pPr>
        <w:rPr>
          <w:rFonts w:hint="default" w:ascii="Times New Roman" w:hAnsi="Times New Roman" w:eastAsia="宋体" w:cs="Times New Roman"/>
          <w:b w:val="0"/>
          <w:bCs w:val="0"/>
          <w:color w:val="000000"/>
          <w:sz w:val="24"/>
          <w:szCs w:val="24"/>
          <w:lang w:val="en-US" w:eastAsia="zh-CN"/>
        </w:rPr>
      </w:pPr>
      <w:r>
        <w:rPr>
          <w:rFonts w:hint="default" w:ascii="Times New Roman" w:hAnsi="Times New Roman" w:eastAsia="宋体" w:cs="Times New Roman"/>
          <w:bCs/>
          <w:color w:val="000000"/>
          <w:sz w:val="24"/>
          <w:lang w:val="en-US" w:eastAsia="zh-CN"/>
        </w:rPr>
        <w:t>项目精制废气包括蒸馏不凝气（G</w:t>
      </w:r>
      <w:r>
        <w:rPr>
          <w:rFonts w:hint="default" w:ascii="Times New Roman" w:hAnsi="Times New Roman" w:eastAsia="宋体" w:cs="Times New Roman"/>
          <w:bCs/>
          <w:color w:val="000000"/>
          <w:sz w:val="24"/>
          <w:vertAlign w:val="subscript"/>
          <w:lang w:val="en-US" w:eastAsia="zh-CN"/>
        </w:rPr>
        <w:t>1-3</w:t>
      </w:r>
      <w:r>
        <w:rPr>
          <w:rFonts w:hint="default" w:ascii="Times New Roman" w:hAnsi="Times New Roman" w:eastAsia="宋体" w:cs="Times New Roman"/>
          <w:bCs/>
          <w:color w:val="000000"/>
          <w:sz w:val="24"/>
          <w:lang w:val="en-US" w:eastAsia="zh-CN"/>
        </w:rPr>
        <w:t>/G</w:t>
      </w:r>
      <w:r>
        <w:rPr>
          <w:rFonts w:hint="default" w:ascii="Times New Roman" w:hAnsi="Times New Roman" w:eastAsia="宋体" w:cs="Times New Roman"/>
          <w:bCs/>
          <w:color w:val="000000"/>
          <w:sz w:val="24"/>
          <w:vertAlign w:val="subscript"/>
          <w:lang w:val="en-US" w:eastAsia="zh-CN"/>
        </w:rPr>
        <w:t>1-4</w:t>
      </w:r>
      <w:r>
        <w:rPr>
          <w:rFonts w:hint="default" w:ascii="Times New Roman" w:hAnsi="Times New Roman" w:eastAsia="宋体" w:cs="Times New Roman"/>
          <w:bCs/>
          <w:color w:val="000000"/>
          <w:sz w:val="24"/>
          <w:lang w:val="en-US" w:eastAsia="zh-CN"/>
        </w:rPr>
        <w:t>）、熔料废气（G</w:t>
      </w:r>
      <w:r>
        <w:rPr>
          <w:rFonts w:hint="default" w:ascii="Times New Roman" w:hAnsi="Times New Roman" w:eastAsia="宋体" w:cs="Times New Roman"/>
          <w:bCs/>
          <w:color w:val="000000"/>
          <w:sz w:val="24"/>
          <w:vertAlign w:val="subscript"/>
          <w:lang w:val="en-US" w:eastAsia="zh-CN"/>
        </w:rPr>
        <w:t>1-2</w:t>
      </w:r>
      <w:r>
        <w:rPr>
          <w:rFonts w:hint="default" w:ascii="Times New Roman" w:hAnsi="Times New Roman" w:eastAsia="宋体" w:cs="Times New Roman"/>
          <w:bCs/>
          <w:color w:val="000000"/>
          <w:sz w:val="24"/>
          <w:lang w:val="en-US" w:eastAsia="zh-CN"/>
        </w:rPr>
        <w:t>）、溶解废气（G</w:t>
      </w:r>
      <w:r>
        <w:rPr>
          <w:rFonts w:hint="default" w:ascii="Times New Roman" w:hAnsi="Times New Roman" w:eastAsia="宋体" w:cs="Times New Roman"/>
          <w:bCs/>
          <w:color w:val="000000"/>
          <w:sz w:val="24"/>
          <w:vertAlign w:val="subscript"/>
          <w:lang w:val="en-US" w:eastAsia="zh-CN"/>
        </w:rPr>
        <w:t>2-</w:t>
      </w:r>
      <w:r>
        <w:rPr>
          <w:rFonts w:hint="eastAsia" w:ascii="Times New Roman" w:hAnsi="Times New Roman" w:eastAsia="宋体" w:cs="Times New Roman"/>
          <w:bCs/>
          <w:color w:val="000000"/>
          <w:sz w:val="24"/>
          <w:vertAlign w:val="subscript"/>
          <w:lang w:val="en-US" w:eastAsia="zh-CN"/>
        </w:rPr>
        <w:t>3</w:t>
      </w:r>
      <w:r>
        <w:rPr>
          <w:rFonts w:hint="default" w:ascii="Times New Roman" w:hAnsi="Times New Roman" w:eastAsia="宋体" w:cs="Times New Roman"/>
          <w:bCs/>
          <w:color w:val="000000"/>
          <w:sz w:val="24"/>
          <w:lang w:val="en-US" w:eastAsia="zh-CN"/>
        </w:rPr>
        <w:t>）、结晶蒸出溶剂不凝气（G</w:t>
      </w:r>
      <w:r>
        <w:rPr>
          <w:rFonts w:hint="default" w:ascii="Times New Roman" w:hAnsi="Times New Roman" w:eastAsia="宋体" w:cs="Times New Roman"/>
          <w:bCs/>
          <w:color w:val="000000"/>
          <w:sz w:val="24"/>
          <w:vertAlign w:val="subscript"/>
          <w:lang w:val="en-US" w:eastAsia="zh-CN"/>
        </w:rPr>
        <w:t>2-</w:t>
      </w:r>
      <w:r>
        <w:rPr>
          <w:rFonts w:hint="eastAsia" w:ascii="Times New Roman" w:hAnsi="Times New Roman" w:eastAsia="宋体" w:cs="Times New Roman"/>
          <w:bCs/>
          <w:color w:val="000000"/>
          <w:sz w:val="24"/>
          <w:vertAlign w:val="subscript"/>
          <w:lang w:val="en-US" w:eastAsia="zh-CN"/>
        </w:rPr>
        <w:t>4</w:t>
      </w:r>
      <w:r>
        <w:rPr>
          <w:rFonts w:hint="default" w:ascii="Times New Roman" w:hAnsi="Times New Roman" w:eastAsia="宋体" w:cs="Times New Roman"/>
          <w:bCs/>
          <w:color w:val="000000"/>
          <w:sz w:val="24"/>
          <w:lang w:val="en-US" w:eastAsia="zh-CN"/>
        </w:rPr>
        <w:t>）、干燥冷凝不凝气（G</w:t>
      </w:r>
      <w:r>
        <w:rPr>
          <w:rFonts w:hint="default" w:ascii="Times New Roman" w:hAnsi="Times New Roman" w:eastAsia="宋体" w:cs="Times New Roman"/>
          <w:bCs/>
          <w:color w:val="000000"/>
          <w:sz w:val="24"/>
          <w:vertAlign w:val="subscript"/>
          <w:lang w:val="en-US" w:eastAsia="zh-CN"/>
        </w:rPr>
        <w:t>2-</w:t>
      </w:r>
      <w:r>
        <w:rPr>
          <w:rFonts w:hint="eastAsia" w:ascii="Times New Roman" w:hAnsi="Times New Roman" w:eastAsia="宋体" w:cs="Times New Roman"/>
          <w:bCs/>
          <w:color w:val="000000"/>
          <w:sz w:val="24"/>
          <w:vertAlign w:val="subscript"/>
          <w:lang w:val="en-US" w:eastAsia="zh-CN"/>
        </w:rPr>
        <w:t>5</w:t>
      </w:r>
      <w:r>
        <w:rPr>
          <w:rFonts w:hint="default" w:ascii="Times New Roman" w:hAnsi="Times New Roman" w:eastAsia="宋体" w:cs="Times New Roman"/>
          <w:bCs/>
          <w:color w:val="000000"/>
          <w:sz w:val="24"/>
          <w:lang w:val="en-US" w:eastAsia="zh-CN"/>
        </w:rPr>
        <w:t>），有机废气成分主要为</w:t>
      </w:r>
      <w:r>
        <w:rPr>
          <w:rFonts w:hint="eastAsia" w:ascii="Times New Roman" w:hAnsi="Times New Roman" w:eastAsia="宋体" w:cs="Times New Roman"/>
          <w:bCs/>
          <w:color w:val="000000"/>
          <w:sz w:val="24"/>
          <w:lang w:val="en-US" w:eastAsia="zh-CN"/>
        </w:rPr>
        <w:t>C溶剂</w:t>
      </w:r>
      <w:r>
        <w:rPr>
          <w:rFonts w:hint="default" w:ascii="Times New Roman" w:hAnsi="Times New Roman" w:eastAsia="宋体" w:cs="Times New Roman"/>
          <w:bCs/>
          <w:color w:val="000000"/>
          <w:sz w:val="24"/>
          <w:lang w:val="en-US" w:eastAsia="zh-CN"/>
        </w:rPr>
        <w:t>，</w:t>
      </w:r>
      <w:r>
        <w:rPr>
          <w:rFonts w:hint="eastAsia" w:ascii="Times New Roman" w:hAnsi="Times New Roman" w:eastAsia="宋体" w:cs="Times New Roman"/>
          <w:bCs/>
          <w:color w:val="000000"/>
          <w:sz w:val="24"/>
          <w:lang w:val="en-US" w:eastAsia="zh-CN"/>
        </w:rPr>
        <w:t>污染物主要为非甲烷总烃、臭气浓度，</w:t>
      </w:r>
      <w:r>
        <w:rPr>
          <w:rFonts w:hint="default" w:ascii="Times New Roman" w:hAnsi="Times New Roman" w:eastAsia="宋体" w:cs="Times New Roman"/>
          <w:bCs/>
          <w:color w:val="000000"/>
          <w:sz w:val="24"/>
          <w:lang w:val="en-US" w:eastAsia="zh-CN"/>
        </w:rPr>
        <w:t>废气均经管道收集后</w:t>
      </w:r>
      <w:r>
        <w:rPr>
          <w:rFonts w:hint="default" w:ascii="Times New Roman" w:hAnsi="Times New Roman" w:eastAsia="宋体" w:cs="Times New Roman"/>
          <w:b w:val="0"/>
          <w:bCs w:val="0"/>
          <w:color w:val="000000"/>
          <w:sz w:val="24"/>
          <w:szCs w:val="24"/>
          <w:lang w:val="en-US" w:eastAsia="zh-CN"/>
        </w:rPr>
        <w:t>依托在建碱吸收+水吸收+气液分离+多效过滤+沸石转轮吸附，吸附尾气经在建1根30m排气筒（DA008）排放；解析废气依托现有RTO进行焚烧，焚烧废气经现有1根30m高排气筒（DA003）排放。</w:t>
      </w:r>
    </w:p>
    <w:p w14:paraId="535719E7">
      <w:pPr>
        <w:spacing w:line="440" w:lineRule="exact"/>
        <w:ind w:left="2" w:firstLine="475" w:firstLineChars="198"/>
        <w:rPr>
          <w:rFonts w:hint="default" w:ascii="Times New Roman" w:hAnsi="Times New Roman" w:eastAsia="宋体" w:cs="Times New Roman"/>
          <w:color w:val="000000"/>
          <w:sz w:val="24"/>
          <w:lang w:val="en-US" w:eastAsia="zh-CN"/>
        </w:rPr>
      </w:pPr>
      <w:r>
        <w:rPr>
          <w:rFonts w:hint="eastAsia" w:ascii="Times New Roman" w:hAnsi="Times New Roman" w:eastAsia="宋体" w:cs="Times New Roman"/>
          <w:color w:val="000000"/>
          <w:sz w:val="24"/>
          <w:lang w:val="en-US" w:eastAsia="zh-CN"/>
        </w:rPr>
        <w:t>C</w:t>
      </w:r>
      <w:r>
        <w:rPr>
          <w:rFonts w:hint="default" w:ascii="Times New Roman" w:hAnsi="Times New Roman" w:eastAsia="宋体" w:cs="Times New Roman"/>
          <w:color w:val="000000"/>
          <w:sz w:val="24"/>
        </w:rPr>
        <w:t>、</w:t>
      </w:r>
      <w:r>
        <w:rPr>
          <w:rFonts w:hint="eastAsia" w:ascii="Times New Roman" w:hAnsi="Times New Roman" w:eastAsia="宋体" w:cs="Times New Roman"/>
          <w:color w:val="000000"/>
          <w:sz w:val="24"/>
          <w:szCs w:val="24"/>
          <w:lang w:val="en-US" w:eastAsia="zh-CN"/>
        </w:rPr>
        <w:t>C溶剂储罐及污水处理站废气</w:t>
      </w:r>
    </w:p>
    <w:p w14:paraId="2A2BDDF0">
      <w:pPr>
        <w:adjustRightInd w:val="0"/>
        <w:snapToGrid w:val="0"/>
        <w:spacing w:line="440" w:lineRule="exact"/>
        <w:ind w:firstLine="480" w:firstLineChars="200"/>
        <w:rPr>
          <w:rFonts w:hint="eastAsia" w:ascii="Times New Roman" w:hAnsi="Times New Roman" w:eastAsia="宋体" w:cs="Times New Roman"/>
          <w:color w:val="000000"/>
          <w:sz w:val="24"/>
          <w:szCs w:val="24"/>
          <w:lang w:val="en-US" w:eastAsia="zh-CN"/>
        </w:rPr>
      </w:pPr>
      <w:r>
        <w:rPr>
          <w:rFonts w:hint="eastAsia" w:ascii="Times New Roman" w:hAnsi="Times New Roman" w:eastAsia="宋体" w:cs="Times New Roman"/>
          <w:color w:val="000000"/>
          <w:sz w:val="24"/>
          <w:szCs w:val="24"/>
          <w:lang w:val="en-US" w:eastAsia="zh-CN"/>
        </w:rPr>
        <w:t>项目C溶剂</w:t>
      </w:r>
      <w:r>
        <w:rPr>
          <w:rFonts w:hint="eastAsia" w:ascii="Times New Roman" w:hAnsi="Times New Roman" w:eastAsia="宋体" w:cs="Times New Roman"/>
          <w:b w:val="0"/>
          <w:bCs/>
          <w:color w:val="000000"/>
          <w:sz w:val="24"/>
          <w:szCs w:val="24"/>
          <w:lang w:val="en-US" w:eastAsia="zh-CN"/>
        </w:rPr>
        <w:t>依托现有</w:t>
      </w:r>
      <w:r>
        <w:rPr>
          <w:rFonts w:hint="default" w:ascii="Times New Roman" w:hAnsi="Times New Roman" w:eastAsia="宋体" w:cs="Times New Roman"/>
          <w:b w:val="0"/>
          <w:bCs/>
          <w:color w:val="000000"/>
          <w:sz w:val="24"/>
          <w:szCs w:val="24"/>
        </w:rPr>
        <w:t>2个100m</w:t>
      </w:r>
      <w:r>
        <w:rPr>
          <w:rFonts w:hint="default" w:ascii="Times New Roman" w:hAnsi="Times New Roman" w:eastAsia="宋体" w:cs="Times New Roman"/>
          <w:b w:val="0"/>
          <w:bCs/>
          <w:color w:val="000000"/>
          <w:sz w:val="24"/>
          <w:szCs w:val="24"/>
          <w:vertAlign w:val="superscript"/>
        </w:rPr>
        <w:t>3</w:t>
      </w:r>
      <w:r>
        <w:rPr>
          <w:rFonts w:hint="eastAsia" w:ascii="Times New Roman" w:hAnsi="Times New Roman" w:eastAsia="宋体" w:cs="Times New Roman"/>
          <w:b w:val="0"/>
          <w:bCs/>
          <w:color w:val="000000"/>
          <w:sz w:val="24"/>
          <w:szCs w:val="24"/>
          <w:lang w:eastAsia="zh-CN"/>
        </w:rPr>
        <w:t>C溶剂</w:t>
      </w:r>
      <w:r>
        <w:rPr>
          <w:rFonts w:hint="default" w:ascii="Times New Roman" w:hAnsi="Times New Roman" w:eastAsia="宋体" w:cs="Times New Roman"/>
          <w:b w:val="0"/>
          <w:bCs/>
          <w:color w:val="000000"/>
          <w:sz w:val="24"/>
          <w:szCs w:val="24"/>
        </w:rPr>
        <w:t>储罐</w:t>
      </w:r>
      <w:r>
        <w:rPr>
          <w:rFonts w:hint="eastAsia" w:ascii="Times New Roman" w:hAnsi="Times New Roman" w:eastAsia="宋体" w:cs="Times New Roman"/>
          <w:b w:val="0"/>
          <w:bCs/>
          <w:color w:val="000000"/>
          <w:sz w:val="24"/>
          <w:szCs w:val="24"/>
          <w:lang w:val="en-US" w:eastAsia="zh-CN"/>
        </w:rPr>
        <w:t>储存，储罐储存量及储存周期基本不变，则储罐过程中的呼吸废气产生情况基本不变；项目进入污水处理站废水量为2.04</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eastAsia" w:ascii="Times New Roman" w:hAnsi="Times New Roman" w:eastAsia="宋体" w:cs="Times New Roman"/>
          <w:bCs/>
          <w:color w:val="000000"/>
          <w:sz w:val="24"/>
          <w:szCs w:val="24"/>
          <w:lang w:val="en-GB" w:eastAsia="zh-CN"/>
        </w:rPr>
        <w:t>，</w:t>
      </w:r>
      <w:r>
        <w:rPr>
          <w:rFonts w:hint="eastAsia" w:ascii="Times New Roman" w:hAnsi="Times New Roman" w:eastAsia="宋体" w:cs="Times New Roman"/>
          <w:bCs/>
          <w:color w:val="000000"/>
          <w:sz w:val="24"/>
          <w:szCs w:val="24"/>
          <w:lang w:val="en-US" w:eastAsia="zh-CN"/>
        </w:rPr>
        <w:t>现有在建工程废水量</w:t>
      </w:r>
      <w:r>
        <w:rPr>
          <w:rFonts w:hint="default" w:ascii="Times New Roman" w:hAnsi="Times New Roman" w:eastAsia="宋体" w:cs="Times New Roman"/>
          <w:color w:val="000000"/>
          <w:sz w:val="24"/>
          <w:szCs w:val="22"/>
          <w:lang w:val="en-US" w:eastAsia="zh-CN"/>
        </w:rPr>
        <w:t>433.092</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default" w:ascii="Times New Roman" w:hAnsi="Times New Roman" w:eastAsia="宋体" w:cs="Times New Roman"/>
          <w:bCs/>
          <w:color w:val="000000"/>
          <w:sz w:val="24"/>
          <w:szCs w:val="24"/>
          <w:lang w:val="en-GB" w:eastAsia="zh-CN"/>
        </w:rPr>
        <w:t>，</w:t>
      </w:r>
      <w:bookmarkStart w:id="0" w:name="_GoBack"/>
      <w:bookmarkEnd w:id="0"/>
      <w:r>
        <w:rPr>
          <w:rFonts w:hint="eastAsia" w:ascii="Times New Roman" w:hAnsi="Times New Roman" w:eastAsia="宋体" w:cs="Times New Roman"/>
          <w:bCs/>
          <w:color w:val="000000"/>
          <w:sz w:val="24"/>
          <w:szCs w:val="24"/>
          <w:lang w:val="en-US" w:eastAsia="zh-CN"/>
        </w:rPr>
        <w:t>项目新增废水占比为0.47%，项目实施后污水处理站的废气产生情况基本不变。项目</w:t>
      </w:r>
      <w:r>
        <w:rPr>
          <w:rFonts w:hint="eastAsia" w:ascii="Times New Roman" w:hAnsi="Times New Roman" w:eastAsia="宋体" w:cs="Times New Roman"/>
          <w:color w:val="000000"/>
          <w:sz w:val="24"/>
          <w:szCs w:val="24"/>
          <w:lang w:val="en-US" w:eastAsia="zh-CN"/>
        </w:rPr>
        <w:t>C溶剂储罐及污水处理站废气进行定性分析，其依托现有废气处理措施进行处理，处理废气经现有30m高排气筒（DA002）排放。</w:t>
      </w:r>
    </w:p>
    <w:p w14:paraId="6BC01712">
      <w:pPr>
        <w:adjustRightInd w:val="0"/>
        <w:snapToGrid w:val="0"/>
        <w:spacing w:line="440" w:lineRule="exact"/>
        <w:ind w:firstLine="480" w:firstLineChars="200"/>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②无组织废气</w:t>
      </w:r>
    </w:p>
    <w:p w14:paraId="79A258DD">
      <w:pPr>
        <w:spacing w:line="440" w:lineRule="exact"/>
        <w:ind w:firstLine="480" w:firstLineChars="200"/>
        <w:rPr>
          <w:rFonts w:hint="eastAsia" w:ascii="Times New Roman" w:hAnsi="Times New Roman" w:eastAsia="宋体" w:cs="Times New Roman"/>
          <w:color w:val="000000"/>
          <w:kern w:val="0"/>
          <w:sz w:val="24"/>
          <w:szCs w:val="20"/>
          <w:lang w:val="en-US" w:eastAsia="zh-CN"/>
        </w:rPr>
      </w:pPr>
      <w:r>
        <w:rPr>
          <w:rFonts w:hint="default" w:ascii="Times New Roman" w:hAnsi="Times New Roman" w:eastAsia="宋体" w:cs="Times New Roman"/>
          <w:color w:val="000000"/>
          <w:kern w:val="0"/>
          <w:sz w:val="24"/>
          <w:szCs w:val="20"/>
          <w:lang w:val="en-US" w:eastAsia="zh-CN"/>
        </w:rPr>
        <w:t>项目无组织废气主要为</w:t>
      </w:r>
      <w:r>
        <w:rPr>
          <w:rFonts w:hint="eastAsia" w:ascii="Times New Roman" w:hAnsi="Times New Roman" w:eastAsia="宋体" w:cs="Times New Roman"/>
          <w:color w:val="000000"/>
          <w:kern w:val="0"/>
          <w:sz w:val="24"/>
          <w:szCs w:val="20"/>
          <w:lang w:val="en-US" w:eastAsia="zh-CN"/>
        </w:rPr>
        <w:t>集气装置未</w:t>
      </w:r>
      <w:r>
        <w:rPr>
          <w:rFonts w:hint="default" w:ascii="Times New Roman" w:hAnsi="Times New Roman" w:eastAsia="宋体" w:cs="Times New Roman"/>
          <w:color w:val="000000"/>
          <w:kern w:val="0"/>
          <w:sz w:val="24"/>
          <w:szCs w:val="20"/>
          <w:lang w:val="en-US" w:eastAsia="zh-CN"/>
        </w:rPr>
        <w:t>收集的废气</w:t>
      </w:r>
      <w:r>
        <w:rPr>
          <w:rFonts w:hint="eastAsia" w:ascii="Times New Roman" w:hAnsi="Times New Roman" w:eastAsia="宋体" w:cs="Times New Roman"/>
          <w:color w:val="000000"/>
          <w:kern w:val="0"/>
          <w:sz w:val="24"/>
          <w:szCs w:val="20"/>
          <w:lang w:val="en-US" w:eastAsia="zh-CN"/>
        </w:rPr>
        <w:t>及动静密封点泄漏废气</w:t>
      </w:r>
      <w:r>
        <w:rPr>
          <w:rFonts w:hint="default" w:ascii="Times New Roman" w:hAnsi="Times New Roman" w:eastAsia="宋体" w:cs="Times New Roman"/>
          <w:color w:val="000000"/>
          <w:kern w:val="0"/>
          <w:sz w:val="24"/>
          <w:szCs w:val="20"/>
          <w:lang w:val="en-US" w:eastAsia="zh-CN"/>
        </w:rPr>
        <w:t>，</w:t>
      </w:r>
      <w:r>
        <w:rPr>
          <w:rFonts w:hint="eastAsia" w:ascii="Times New Roman" w:hAnsi="Times New Roman" w:eastAsia="宋体" w:cs="Times New Roman"/>
          <w:color w:val="000000"/>
          <w:kern w:val="0"/>
          <w:sz w:val="24"/>
          <w:szCs w:val="20"/>
          <w:lang w:val="en-US" w:eastAsia="zh-CN"/>
        </w:rPr>
        <w:t>污染物主要为颗粒物、非甲烷总烃、臭气浓度。项目采取如下无组织管控措施。</w:t>
      </w:r>
    </w:p>
    <w:p w14:paraId="2E6A82E4">
      <w:pPr>
        <w:spacing w:line="440" w:lineRule="exact"/>
        <w:ind w:firstLine="480" w:firstLineChars="200"/>
        <w:rPr>
          <w:rFonts w:hint="default" w:ascii="Times New Roman" w:hAnsi="Times New Roman" w:eastAsia="宋体" w:cs="Times New Roman"/>
          <w:color w:val="000000"/>
          <w:sz w:val="24"/>
          <w:szCs w:val="24"/>
        </w:rPr>
      </w:pPr>
      <w:r>
        <w:rPr>
          <w:rFonts w:hint="eastAsia" w:ascii="Times New Roman" w:hAnsi="Times New Roman" w:eastAsia="宋体" w:cs="Times New Roman"/>
          <w:color w:val="000000"/>
          <w:kern w:val="0"/>
          <w:sz w:val="24"/>
          <w:szCs w:val="20"/>
          <w:lang w:val="en-US" w:eastAsia="zh-CN"/>
        </w:rPr>
        <w:t>A、</w:t>
      </w:r>
      <w:r>
        <w:rPr>
          <w:rFonts w:hint="default" w:ascii="Times New Roman" w:hAnsi="Times New Roman" w:eastAsia="宋体" w:cs="Times New Roman"/>
          <w:bCs/>
          <w:color w:val="000000"/>
          <w:sz w:val="24"/>
        </w:rPr>
        <w:t>通过加强有组织收集、</w:t>
      </w:r>
      <w:r>
        <w:rPr>
          <w:rFonts w:hint="default" w:ascii="Times New Roman" w:hAnsi="Times New Roman" w:eastAsia="宋体" w:cs="Times New Roman"/>
          <w:bCs/>
          <w:color w:val="000000"/>
          <w:sz w:val="24"/>
          <w:lang w:val="en-US" w:eastAsia="zh-CN"/>
        </w:rPr>
        <w:t>车间封闭等措施；同时</w:t>
      </w:r>
      <w:r>
        <w:rPr>
          <w:rFonts w:hint="default" w:ascii="Times New Roman" w:hAnsi="Times New Roman" w:eastAsia="宋体" w:cs="Times New Roman"/>
          <w:color w:val="000000"/>
          <w:sz w:val="24"/>
          <w:szCs w:val="24"/>
        </w:rPr>
        <w:t xml:space="preserve">采用先进的工艺技术，对设备、物料输送管道及泵的密封处采用较好的石墨材质密封环，同时经常检查设备腐蚀情况，对腐蚀严重设备及时进行更换。在生产过程中，工艺物料全部封闭在设备和管道。 </w:t>
      </w:r>
    </w:p>
    <w:p w14:paraId="2FF3D73F">
      <w:pPr>
        <w:adjustRightInd w:val="0"/>
        <w:snapToGrid w:val="0"/>
        <w:spacing w:line="420" w:lineRule="exact"/>
        <w:ind w:firstLine="480" w:firstLineChars="200"/>
        <w:rPr>
          <w:rFonts w:hint="eastAsia" w:ascii="Times New Roman" w:hAnsi="Times New Roman" w:eastAsia="宋体" w:cs="Times New Roman"/>
          <w:bCs/>
          <w:color w:val="000000"/>
          <w:sz w:val="24"/>
          <w:lang w:val="en-US" w:eastAsia="zh-CN"/>
        </w:rPr>
      </w:pPr>
      <w:r>
        <w:rPr>
          <w:rFonts w:hint="eastAsia" w:ascii="Times New Roman" w:hAnsi="Times New Roman" w:eastAsia="宋体" w:cs="Times New Roman"/>
          <w:bCs/>
          <w:color w:val="000000"/>
          <w:sz w:val="24"/>
          <w:lang w:val="en-US" w:eastAsia="zh-CN"/>
        </w:rPr>
        <w:t>B、在设备设计及安装时，采用自动化、密闭化生产工艺。采用先进输送设备，优化进出料方式，投料和出料均应设置集气装置，实现有组织处理。规范物料液体储存，并对压缩机、泵、阀门、法兰等易泄漏设备及管线组件定期检测、及时修复；项目实施后，针对全厂动静密封点情况</w:t>
      </w:r>
      <w:r>
        <w:rPr>
          <w:rFonts w:hint="eastAsia" w:eastAsia="宋体"/>
          <w:color w:val="000000"/>
          <w:sz w:val="24"/>
          <w:szCs w:val="24"/>
          <w:lang w:val="en-US" w:eastAsia="zh-CN"/>
        </w:rPr>
        <w:t>完善现有</w:t>
      </w:r>
      <w:r>
        <w:rPr>
          <w:rFonts w:hint="eastAsia"/>
          <w:color w:val="000000"/>
          <w:sz w:val="24"/>
          <w:szCs w:val="24"/>
        </w:rPr>
        <w:t>泄漏检测与修复（LDAR）计划，定期检测、及时修复，防止或减少跑、冒、滴、漏现象</w:t>
      </w:r>
      <w:r>
        <w:rPr>
          <w:rFonts w:hint="eastAsia"/>
          <w:color w:val="000000"/>
          <w:sz w:val="24"/>
          <w:szCs w:val="24"/>
          <w:lang w:eastAsia="zh-CN"/>
        </w:rPr>
        <w:t>。</w:t>
      </w:r>
    </w:p>
    <w:p w14:paraId="73C27D53">
      <w:pPr>
        <w:rPr>
          <w:rFonts w:hint="default" w:ascii="Times New Roman" w:hAnsi="Times New Roman" w:eastAsia="宋体" w:cs="Times New Roman"/>
          <w:bCs/>
          <w:snapToGrid w:val="0"/>
          <w:color w:val="000000"/>
          <w:sz w:val="24"/>
        </w:rPr>
      </w:pPr>
      <w:r>
        <w:rPr>
          <w:rFonts w:hint="default" w:ascii="Times New Roman" w:hAnsi="Times New Roman" w:eastAsia="宋体" w:cs="Times New Roman"/>
          <w:bCs/>
          <w:color w:val="000000"/>
          <w:sz w:val="24"/>
          <w:lang w:val="en-US" w:eastAsia="zh-CN"/>
        </w:rPr>
        <w:t>通过上述措施</w:t>
      </w:r>
      <w:r>
        <w:rPr>
          <w:rFonts w:hint="default" w:ascii="Times New Roman" w:hAnsi="Times New Roman" w:eastAsia="宋体" w:cs="Times New Roman"/>
          <w:bCs/>
          <w:color w:val="000000"/>
          <w:sz w:val="24"/>
        </w:rPr>
        <w:t>减小无组织废气的排放。</w:t>
      </w:r>
      <w:r>
        <w:rPr>
          <w:rFonts w:hint="default" w:ascii="Times New Roman" w:hAnsi="Times New Roman" w:eastAsia="宋体" w:cs="Times New Roman"/>
          <w:color w:val="000000"/>
          <w:sz w:val="24"/>
          <w:szCs w:val="21"/>
        </w:rPr>
        <w:t>通过采取</w:t>
      </w:r>
      <w:r>
        <w:rPr>
          <w:rFonts w:hint="default" w:ascii="Times New Roman" w:hAnsi="Times New Roman" w:eastAsia="宋体" w:cs="Times New Roman"/>
          <w:color w:val="000000"/>
          <w:sz w:val="24"/>
          <w:szCs w:val="21"/>
          <w:lang w:val="en-US" w:eastAsia="zh-CN"/>
        </w:rPr>
        <w:t>措施后</w:t>
      </w:r>
      <w:r>
        <w:rPr>
          <w:rFonts w:hint="default" w:ascii="Times New Roman" w:hAnsi="Times New Roman" w:eastAsia="宋体" w:cs="Times New Roman"/>
          <w:color w:val="000000"/>
          <w:sz w:val="24"/>
          <w:szCs w:val="21"/>
        </w:rPr>
        <w:t>，</w:t>
      </w:r>
      <w:r>
        <w:rPr>
          <w:rFonts w:hint="default" w:ascii="Times New Roman" w:hAnsi="Times New Roman" w:eastAsia="宋体" w:cs="Times New Roman"/>
          <w:color w:val="000000"/>
          <w:sz w:val="24"/>
          <w:szCs w:val="21"/>
          <w:lang w:val="en-US" w:eastAsia="zh-CN"/>
        </w:rPr>
        <w:t>无组织废气颗粒物</w:t>
      </w:r>
      <w:r>
        <w:rPr>
          <w:rFonts w:hint="default" w:ascii="Times New Roman" w:hAnsi="Times New Roman" w:eastAsia="宋体" w:cs="Times New Roman"/>
          <w:bCs/>
          <w:color w:val="000000"/>
          <w:sz w:val="24"/>
          <w:szCs w:val="21"/>
        </w:rPr>
        <w:t>排放速率为0.</w:t>
      </w:r>
      <w:r>
        <w:rPr>
          <w:rFonts w:hint="default" w:ascii="Times New Roman" w:hAnsi="Times New Roman" w:eastAsia="宋体" w:cs="Times New Roman"/>
          <w:bCs/>
          <w:color w:val="000000"/>
          <w:sz w:val="24"/>
          <w:szCs w:val="21"/>
          <w:lang w:val="en-US" w:eastAsia="zh-CN"/>
        </w:rPr>
        <w:t>003</w:t>
      </w:r>
      <w:r>
        <w:rPr>
          <w:rFonts w:hint="default" w:ascii="Times New Roman" w:hAnsi="Times New Roman" w:eastAsia="宋体" w:cs="Times New Roman"/>
          <w:bCs/>
          <w:color w:val="000000"/>
          <w:sz w:val="24"/>
          <w:szCs w:val="21"/>
        </w:rPr>
        <w:t>kg/h（0.</w:t>
      </w:r>
      <w:r>
        <w:rPr>
          <w:rFonts w:hint="default" w:ascii="Times New Roman" w:hAnsi="Times New Roman" w:eastAsia="宋体" w:cs="Times New Roman"/>
          <w:bCs/>
          <w:color w:val="000000"/>
          <w:sz w:val="24"/>
          <w:szCs w:val="21"/>
          <w:lang w:val="en-US" w:eastAsia="zh-CN"/>
        </w:rPr>
        <w:t>023</w:t>
      </w:r>
      <w:r>
        <w:rPr>
          <w:rFonts w:hint="default" w:ascii="Times New Roman" w:hAnsi="Times New Roman" w:eastAsia="宋体" w:cs="Times New Roman"/>
          <w:bCs/>
          <w:color w:val="000000"/>
          <w:sz w:val="24"/>
          <w:szCs w:val="21"/>
        </w:rPr>
        <w:t>t/a）</w:t>
      </w:r>
      <w:r>
        <w:rPr>
          <w:rFonts w:hint="default" w:ascii="Times New Roman" w:hAnsi="Times New Roman" w:eastAsia="宋体" w:cs="Times New Roman"/>
          <w:bCs/>
          <w:color w:val="000000"/>
          <w:sz w:val="24"/>
          <w:szCs w:val="21"/>
          <w:lang w:eastAsia="zh-CN"/>
        </w:rPr>
        <w:t>、</w:t>
      </w:r>
      <w:r>
        <w:rPr>
          <w:rFonts w:hint="default" w:ascii="Times New Roman" w:hAnsi="Times New Roman" w:eastAsia="宋体" w:cs="Times New Roman"/>
          <w:bCs/>
          <w:color w:val="000000"/>
          <w:sz w:val="24"/>
          <w:szCs w:val="21"/>
          <w:lang w:val="en-US" w:eastAsia="zh-CN"/>
        </w:rPr>
        <w:t>非甲烷总烃排放速率为0.001kg/h（0.01t/a）</w:t>
      </w:r>
      <w:r>
        <w:rPr>
          <w:rFonts w:hint="default" w:ascii="Times New Roman" w:hAnsi="Times New Roman" w:eastAsia="宋体" w:cs="Times New Roman"/>
          <w:bCs/>
          <w:color w:val="000000"/>
          <w:sz w:val="24"/>
          <w:szCs w:val="21"/>
          <w:lang w:eastAsia="zh-CN"/>
        </w:rPr>
        <w:t>，</w:t>
      </w:r>
      <w:r>
        <w:rPr>
          <w:rFonts w:hint="default" w:ascii="Times New Roman" w:hAnsi="Times New Roman" w:eastAsia="宋体" w:cs="Times New Roman"/>
          <w:bCs/>
          <w:color w:val="000000"/>
          <w:sz w:val="24"/>
          <w:szCs w:val="21"/>
          <w:lang w:val="en-US" w:eastAsia="zh-CN"/>
        </w:rPr>
        <w:t>厂界无组织废气排放均满足</w:t>
      </w:r>
      <w:r>
        <w:rPr>
          <w:rFonts w:hint="default" w:ascii="Times New Roman" w:hAnsi="Times New Roman" w:eastAsia="宋体" w:cs="Times New Roman"/>
          <w:color w:val="000000"/>
          <w:sz w:val="24"/>
        </w:rPr>
        <w:t>《石油化学工业污染物排放标准》（GB31571-2015，含2024年修改单）表7排放限值</w:t>
      </w:r>
      <w:r>
        <w:rPr>
          <w:rFonts w:hint="default" w:ascii="Times New Roman" w:hAnsi="Times New Roman" w:eastAsia="宋体" w:cs="Times New Roman"/>
          <w:color w:val="000000"/>
          <w:sz w:val="24"/>
          <w:lang w:val="en-US" w:eastAsia="zh-CN"/>
        </w:rPr>
        <w:t>要求</w:t>
      </w:r>
      <w:r>
        <w:rPr>
          <w:rFonts w:hint="eastAsia" w:ascii="Times New Roman" w:hAnsi="Times New Roman" w:eastAsia="宋体" w:cs="Times New Roman"/>
          <w:color w:val="000000"/>
          <w:sz w:val="24"/>
          <w:lang w:val="en-US" w:eastAsia="zh-CN"/>
        </w:rPr>
        <w:t>；臭气浓度</w:t>
      </w:r>
      <w:r>
        <w:rPr>
          <w:rFonts w:hint="eastAsia"/>
          <w:color w:val="000000"/>
          <w:sz w:val="24"/>
          <w:szCs w:val="24"/>
        </w:rPr>
        <w:t>＜20</w:t>
      </w:r>
      <w:r>
        <w:rPr>
          <w:rFonts w:hint="eastAsia"/>
          <w:color w:val="000000"/>
          <w:sz w:val="24"/>
          <w:szCs w:val="24"/>
          <w:lang w:eastAsia="zh-CN"/>
        </w:rPr>
        <w:t>（</w:t>
      </w:r>
      <w:r>
        <w:rPr>
          <w:rFonts w:hint="eastAsia"/>
          <w:color w:val="000000"/>
          <w:sz w:val="24"/>
          <w:szCs w:val="24"/>
        </w:rPr>
        <w:t>无量纲</w:t>
      </w:r>
      <w:r>
        <w:rPr>
          <w:rFonts w:hint="eastAsia"/>
          <w:color w:val="000000"/>
          <w:sz w:val="24"/>
          <w:szCs w:val="24"/>
          <w:lang w:eastAsia="zh-CN"/>
        </w:rPr>
        <w:t>）</w:t>
      </w:r>
      <w:r>
        <w:rPr>
          <w:rFonts w:hint="eastAsia"/>
          <w:color w:val="000000"/>
          <w:sz w:val="24"/>
          <w:szCs w:val="24"/>
        </w:rPr>
        <w:t>满足</w:t>
      </w:r>
      <w:r>
        <w:rPr>
          <w:color w:val="000000"/>
          <w:sz w:val="24"/>
          <w:szCs w:val="24"/>
        </w:rPr>
        <w:t>《恶臭污染物排放标准》（GB14554-93）表1二级新扩改建恶臭污染物厂界标准值</w:t>
      </w:r>
      <w:r>
        <w:rPr>
          <w:rFonts w:hint="default" w:ascii="Times New Roman" w:hAnsi="Times New Roman" w:eastAsia="宋体" w:cs="Times New Roman"/>
          <w:bCs/>
          <w:snapToGrid w:val="0"/>
          <w:color w:val="000000"/>
          <w:sz w:val="24"/>
        </w:rPr>
        <w:t>。</w:t>
      </w:r>
    </w:p>
    <w:p w14:paraId="3DACC295">
      <w:pPr>
        <w:spacing w:line="420" w:lineRule="exact"/>
        <w:ind w:firstLine="482" w:firstLineChars="200"/>
        <w:jc w:val="left"/>
        <w:rPr>
          <w:rFonts w:hint="default" w:ascii="Times New Roman" w:hAnsi="Times New Roman" w:eastAsia="宋体" w:cs="Times New Roman"/>
          <w:b/>
          <w:color w:val="000000"/>
          <w:sz w:val="24"/>
        </w:rPr>
      </w:pPr>
      <w:r>
        <w:rPr>
          <w:rFonts w:hint="default" w:ascii="Times New Roman" w:hAnsi="Times New Roman" w:eastAsia="宋体" w:cs="Times New Roman"/>
          <w:b/>
          <w:color w:val="000000"/>
          <w:sz w:val="24"/>
        </w:rPr>
        <w:t>（2）地表水环境影响分析</w:t>
      </w:r>
    </w:p>
    <w:p w14:paraId="639728E0">
      <w:pPr>
        <w:spacing w:line="440" w:lineRule="exact"/>
        <w:ind w:firstLine="480" w:firstLineChars="200"/>
        <w:rPr>
          <w:rFonts w:hint="default" w:ascii="Times New Roman" w:hAnsi="Times New Roman" w:eastAsia="宋体" w:cs="Times New Roman"/>
          <w:color w:val="000000"/>
          <w:sz w:val="24"/>
          <w:szCs w:val="22"/>
        </w:rPr>
      </w:pPr>
      <w:r>
        <w:rPr>
          <w:rFonts w:hint="default" w:ascii="Times New Roman" w:hAnsi="Times New Roman" w:eastAsia="宋体" w:cs="Times New Roman"/>
          <w:bCs/>
          <w:color w:val="000000"/>
          <w:sz w:val="24"/>
          <w:szCs w:val="24"/>
        </w:rPr>
        <w:t>项目</w:t>
      </w:r>
      <w:r>
        <w:rPr>
          <w:rFonts w:hint="eastAsia" w:ascii="Times New Roman" w:hAnsi="Times New Roman" w:eastAsia="宋体" w:cs="Times New Roman"/>
          <w:bCs/>
          <w:color w:val="000000"/>
          <w:sz w:val="24"/>
          <w:szCs w:val="24"/>
          <w:lang w:val="en-US" w:eastAsia="zh-CN"/>
        </w:rPr>
        <w:t>不新增劳动定员</w:t>
      </w:r>
      <w:r>
        <w:rPr>
          <w:rFonts w:hint="eastAsia" w:ascii="Times New Roman" w:hAnsi="Times New Roman" w:eastAsia="宋体" w:cs="Times New Roman"/>
          <w:color w:val="000000"/>
          <w:sz w:val="24"/>
          <w:szCs w:val="24"/>
          <w:lang w:val="en-US" w:eastAsia="zh-CN"/>
        </w:rPr>
        <w:t>，无</w:t>
      </w:r>
      <w:r>
        <w:rPr>
          <w:rFonts w:hint="default" w:ascii="Times New Roman" w:hAnsi="Times New Roman" w:eastAsia="宋体" w:cs="Times New Roman"/>
          <w:color w:val="000000"/>
          <w:sz w:val="24"/>
          <w:szCs w:val="24"/>
        </w:rPr>
        <w:t>生活污水</w:t>
      </w:r>
      <w:r>
        <w:rPr>
          <w:rFonts w:hint="default" w:ascii="Times New Roman" w:hAnsi="Times New Roman" w:eastAsia="宋体" w:cs="Times New Roman"/>
          <w:color w:val="000000"/>
          <w:sz w:val="24"/>
          <w:szCs w:val="24"/>
          <w:lang w:val="en-US" w:eastAsia="zh-CN"/>
        </w:rPr>
        <w:t>产生</w:t>
      </w:r>
      <w:r>
        <w:rPr>
          <w:rFonts w:hint="eastAsia" w:ascii="Times New Roman" w:hAnsi="Times New Roman" w:eastAsia="宋体" w:cs="Times New Roman"/>
          <w:bCs/>
          <w:color w:val="000000"/>
          <w:sz w:val="24"/>
          <w:szCs w:val="24"/>
          <w:lang w:val="en-GB" w:eastAsia="zh-CN"/>
        </w:rPr>
        <w:t>；</w:t>
      </w:r>
      <w:r>
        <w:rPr>
          <w:rFonts w:hint="eastAsia" w:ascii="Times New Roman" w:hAnsi="Times New Roman" w:eastAsia="宋体" w:cs="Times New Roman"/>
          <w:color w:val="000000"/>
          <w:sz w:val="24"/>
          <w:szCs w:val="24"/>
          <w:lang w:val="en-US" w:eastAsia="zh-CN"/>
        </w:rPr>
        <w:t>项目新增废气处理水吸收塔+气液分离器排水</w:t>
      </w:r>
      <w:r>
        <w:rPr>
          <w:rFonts w:hint="default" w:ascii="Times New Roman" w:hAnsi="Times New Roman" w:eastAsia="宋体" w:cs="Times New Roman"/>
          <w:color w:val="000000"/>
          <w:sz w:val="24"/>
          <w:szCs w:val="24"/>
          <w:lang w:val="en-US" w:eastAsia="zh-CN"/>
        </w:rPr>
        <w:t>量</w:t>
      </w:r>
      <w:r>
        <w:rPr>
          <w:rFonts w:hint="eastAsia" w:ascii="Times New Roman" w:hAnsi="Times New Roman" w:eastAsia="宋体" w:cs="Times New Roman"/>
          <w:color w:val="000000"/>
          <w:sz w:val="24"/>
          <w:szCs w:val="24"/>
          <w:lang w:val="en-US" w:eastAsia="zh-CN"/>
        </w:rPr>
        <w:t>1.75</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default" w:ascii="Times New Roman" w:hAnsi="Times New Roman" w:eastAsia="宋体" w:cs="Times New Roman"/>
          <w:bCs/>
          <w:color w:val="000000"/>
          <w:sz w:val="24"/>
          <w:szCs w:val="24"/>
          <w:lang w:val="en-GB" w:eastAsia="zh-CN"/>
        </w:rPr>
        <w:t>、</w:t>
      </w:r>
      <w:r>
        <w:rPr>
          <w:rFonts w:hint="eastAsia" w:ascii="Times New Roman" w:hAnsi="Times New Roman" w:eastAsia="宋体" w:cs="Times New Roman"/>
          <w:bCs/>
          <w:color w:val="000000"/>
          <w:sz w:val="24"/>
          <w:szCs w:val="24"/>
          <w:lang w:val="en-US" w:eastAsia="zh-CN"/>
        </w:rPr>
        <w:t>依托在建废气处理碱洗塔+水吸收塔+气液分离器排水</w:t>
      </w:r>
      <w:r>
        <w:rPr>
          <w:rFonts w:hint="default" w:ascii="Times New Roman" w:hAnsi="Times New Roman" w:eastAsia="宋体" w:cs="Times New Roman"/>
          <w:bCs/>
          <w:color w:val="000000"/>
          <w:sz w:val="24"/>
          <w:szCs w:val="24"/>
          <w:lang w:val="en-US" w:eastAsia="zh-CN"/>
        </w:rPr>
        <w:t>量0.</w:t>
      </w:r>
      <w:r>
        <w:rPr>
          <w:rFonts w:hint="eastAsia" w:ascii="Times New Roman" w:hAnsi="Times New Roman" w:eastAsia="宋体" w:cs="Times New Roman"/>
          <w:bCs/>
          <w:color w:val="000000"/>
          <w:sz w:val="24"/>
          <w:szCs w:val="24"/>
          <w:lang w:val="en-US" w:eastAsia="zh-CN"/>
        </w:rPr>
        <w:t>2</w:t>
      </w:r>
      <w:r>
        <w:rPr>
          <w:rFonts w:hint="default" w:ascii="Times New Roman" w:hAnsi="Times New Roman" w:eastAsia="宋体" w:cs="Times New Roman"/>
          <w:bCs/>
          <w:color w:val="000000"/>
          <w:sz w:val="24"/>
          <w:szCs w:val="24"/>
          <w:lang w:val="en-US" w:eastAsia="zh-CN"/>
        </w:rPr>
        <w:t>9</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eastAsia" w:ascii="Times New Roman" w:hAnsi="Times New Roman" w:eastAsia="宋体" w:cs="Times New Roman"/>
          <w:bCs/>
          <w:color w:val="000000"/>
          <w:sz w:val="24"/>
          <w:szCs w:val="24"/>
          <w:lang w:val="en-GB" w:eastAsia="zh-CN"/>
        </w:rPr>
        <w:t>。</w:t>
      </w:r>
      <w:r>
        <w:rPr>
          <w:rFonts w:hint="eastAsia" w:ascii="Times New Roman" w:hAnsi="Times New Roman" w:eastAsia="宋体" w:cs="Times New Roman"/>
          <w:bCs/>
          <w:color w:val="000000"/>
          <w:sz w:val="24"/>
          <w:szCs w:val="24"/>
          <w:lang w:val="en-US" w:eastAsia="zh-CN"/>
        </w:rPr>
        <w:t>项目新增废水</w:t>
      </w:r>
      <w:r>
        <w:rPr>
          <w:rFonts w:hint="default" w:ascii="Times New Roman" w:hAnsi="Times New Roman" w:eastAsia="宋体" w:cs="Times New Roman"/>
          <w:bCs/>
          <w:color w:val="000000"/>
          <w:sz w:val="24"/>
          <w:szCs w:val="24"/>
          <w:lang w:val="en-US" w:eastAsia="zh-CN"/>
        </w:rPr>
        <w:t>2.</w:t>
      </w:r>
      <w:r>
        <w:rPr>
          <w:rFonts w:hint="eastAsia" w:ascii="Times New Roman" w:hAnsi="Times New Roman" w:eastAsia="宋体" w:cs="Times New Roman"/>
          <w:bCs/>
          <w:color w:val="000000"/>
          <w:sz w:val="24"/>
          <w:szCs w:val="24"/>
          <w:lang w:val="en-US" w:eastAsia="zh-CN"/>
        </w:rPr>
        <w:t>04</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eastAsia" w:ascii="Times New Roman" w:hAnsi="Times New Roman" w:eastAsia="宋体" w:cs="Times New Roman"/>
          <w:bCs/>
          <w:color w:val="000000"/>
          <w:sz w:val="24"/>
          <w:szCs w:val="24"/>
          <w:lang w:val="en-US" w:eastAsia="zh-CN"/>
        </w:rPr>
        <w:t>与现有在建废水433.092</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eastAsia" w:ascii="Times New Roman" w:hAnsi="Times New Roman" w:eastAsia="宋体" w:cs="Times New Roman"/>
          <w:bCs/>
          <w:color w:val="000000"/>
          <w:sz w:val="24"/>
          <w:szCs w:val="24"/>
          <w:lang w:val="en-GB" w:eastAsia="zh-CN"/>
        </w:rPr>
        <w:t>（</w:t>
      </w:r>
      <w:r>
        <w:rPr>
          <w:rFonts w:hint="eastAsia" w:ascii="Times New Roman" w:hAnsi="Times New Roman" w:eastAsia="宋体" w:cs="Times New Roman"/>
          <w:bCs/>
          <w:color w:val="000000"/>
          <w:sz w:val="24"/>
          <w:szCs w:val="24"/>
          <w:lang w:val="en-US" w:eastAsia="zh-CN"/>
        </w:rPr>
        <w:t>共计435.132</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eastAsia" w:ascii="Times New Roman" w:hAnsi="Times New Roman" w:eastAsia="宋体" w:cs="Times New Roman"/>
          <w:bCs/>
          <w:color w:val="000000"/>
          <w:sz w:val="24"/>
          <w:szCs w:val="24"/>
          <w:lang w:val="en-GB" w:eastAsia="zh-CN"/>
        </w:rPr>
        <w:t>）</w:t>
      </w:r>
      <w:r>
        <w:rPr>
          <w:rFonts w:hint="eastAsia" w:ascii="Times New Roman" w:hAnsi="Times New Roman" w:eastAsia="宋体" w:cs="Times New Roman"/>
          <w:bCs/>
          <w:color w:val="000000"/>
          <w:sz w:val="24"/>
          <w:szCs w:val="24"/>
          <w:lang w:val="en-US" w:eastAsia="zh-CN"/>
        </w:rPr>
        <w:t>一并</w:t>
      </w:r>
      <w:r>
        <w:rPr>
          <w:rFonts w:hint="default" w:ascii="Times New Roman" w:hAnsi="Times New Roman" w:eastAsia="宋体" w:cs="Times New Roman"/>
          <w:bCs/>
          <w:color w:val="000000"/>
          <w:sz w:val="24"/>
          <w:szCs w:val="24"/>
        </w:rPr>
        <w:t>送厂区污水处理站处理，</w:t>
      </w:r>
      <w:r>
        <w:rPr>
          <w:rFonts w:hint="default" w:ascii="Times New Roman" w:hAnsi="Times New Roman" w:eastAsia="宋体" w:cs="Times New Roman"/>
          <w:bCs/>
          <w:color w:val="000000"/>
          <w:sz w:val="24"/>
          <w:szCs w:val="24"/>
          <w:lang w:val="en-US" w:eastAsia="zh-CN"/>
        </w:rPr>
        <w:t>处理废水与</w:t>
      </w:r>
      <w:r>
        <w:rPr>
          <w:rFonts w:hint="eastAsia" w:ascii="Times New Roman" w:hAnsi="Times New Roman" w:eastAsia="宋体" w:cs="Times New Roman"/>
          <w:bCs/>
          <w:color w:val="000000"/>
          <w:sz w:val="24"/>
          <w:szCs w:val="24"/>
          <w:lang w:val="en-US" w:eastAsia="zh-CN"/>
        </w:rPr>
        <w:t>项目</w:t>
      </w:r>
      <w:r>
        <w:rPr>
          <w:rFonts w:hint="default" w:ascii="Times New Roman" w:hAnsi="Times New Roman" w:eastAsia="宋体" w:cs="Times New Roman"/>
          <w:bCs/>
          <w:color w:val="000000"/>
          <w:sz w:val="24"/>
          <w:szCs w:val="24"/>
          <w:lang w:val="en-US" w:eastAsia="zh-CN"/>
        </w:rPr>
        <w:t>循环水排水量2.4</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eastAsia" w:ascii="Times New Roman" w:hAnsi="Times New Roman" w:eastAsia="宋体" w:cs="Times New Roman"/>
          <w:bCs/>
          <w:color w:val="000000"/>
          <w:sz w:val="24"/>
          <w:szCs w:val="24"/>
          <w:lang w:val="en-US" w:eastAsia="zh-CN"/>
        </w:rPr>
        <w:t>及现有在建371.3</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default" w:ascii="Times New Roman" w:hAnsi="Times New Roman" w:eastAsia="宋体" w:cs="Times New Roman"/>
          <w:bCs/>
          <w:color w:val="000000"/>
          <w:sz w:val="24"/>
          <w:szCs w:val="24"/>
          <w:lang w:val="en-GB" w:eastAsia="zh-CN"/>
        </w:rPr>
        <w:t>，</w:t>
      </w:r>
      <w:r>
        <w:rPr>
          <w:rFonts w:hint="default" w:ascii="Times New Roman" w:hAnsi="Times New Roman" w:eastAsia="宋体" w:cs="Times New Roman"/>
          <w:bCs/>
          <w:color w:val="000000"/>
          <w:sz w:val="24"/>
          <w:szCs w:val="24"/>
          <w:lang w:val="en-US" w:eastAsia="zh-CN"/>
        </w:rPr>
        <w:t>共计80</w:t>
      </w:r>
      <w:r>
        <w:rPr>
          <w:rFonts w:hint="eastAsia" w:ascii="Times New Roman" w:hAnsi="Times New Roman" w:eastAsia="宋体" w:cs="Times New Roman"/>
          <w:bCs/>
          <w:color w:val="000000"/>
          <w:sz w:val="24"/>
          <w:szCs w:val="24"/>
          <w:lang w:val="en-US" w:eastAsia="zh-CN"/>
        </w:rPr>
        <w:t>8.832</w:t>
      </w:r>
      <w:r>
        <w:rPr>
          <w:rFonts w:hint="default" w:ascii="Times New Roman" w:hAnsi="Times New Roman" w:eastAsia="宋体" w:cs="Times New Roman"/>
          <w:bCs/>
          <w:color w:val="000000"/>
          <w:sz w:val="24"/>
          <w:szCs w:val="24"/>
          <w:lang w:val="en-GB"/>
        </w:rPr>
        <w:t>m</w:t>
      </w:r>
      <w:r>
        <w:rPr>
          <w:rFonts w:hint="default" w:ascii="Times New Roman" w:hAnsi="Times New Roman" w:eastAsia="宋体" w:cs="Times New Roman"/>
          <w:bCs/>
          <w:color w:val="000000"/>
          <w:sz w:val="24"/>
          <w:szCs w:val="24"/>
          <w:vertAlign w:val="superscript"/>
          <w:lang w:val="en-GB"/>
        </w:rPr>
        <w:t>3</w:t>
      </w:r>
      <w:r>
        <w:rPr>
          <w:rFonts w:hint="default" w:ascii="Times New Roman" w:hAnsi="Times New Roman" w:eastAsia="宋体" w:cs="Times New Roman"/>
          <w:bCs/>
          <w:color w:val="000000"/>
          <w:sz w:val="24"/>
          <w:szCs w:val="24"/>
          <w:lang w:val="en-GB"/>
        </w:rPr>
        <w:t>/d</w:t>
      </w:r>
      <w:r>
        <w:rPr>
          <w:rFonts w:hint="default" w:ascii="Times New Roman" w:hAnsi="Times New Roman" w:eastAsia="宋体" w:cs="Times New Roman"/>
          <w:bCs/>
          <w:color w:val="000000"/>
          <w:sz w:val="24"/>
          <w:szCs w:val="24"/>
        </w:rPr>
        <w:t>排至园区污水管网</w:t>
      </w:r>
      <w:r>
        <w:rPr>
          <w:rFonts w:hint="default" w:ascii="Times New Roman" w:hAnsi="Times New Roman" w:eastAsia="宋体" w:cs="Times New Roman"/>
          <w:color w:val="000000"/>
          <w:sz w:val="24"/>
          <w:szCs w:val="22"/>
        </w:rPr>
        <w:t>。</w:t>
      </w:r>
    </w:p>
    <w:p w14:paraId="448D115F">
      <w:pPr>
        <w:spacing w:line="44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lang w:val="en-US" w:eastAsia="zh-CN"/>
        </w:rPr>
        <w:t>项目实施后全厂</w:t>
      </w:r>
      <w:r>
        <w:rPr>
          <w:rFonts w:hint="default" w:ascii="Times New Roman" w:hAnsi="Times New Roman" w:eastAsia="宋体" w:cs="Times New Roman"/>
          <w:color w:val="000000"/>
          <w:sz w:val="24"/>
          <w:szCs w:val="24"/>
        </w:rPr>
        <w:t>总排口</w:t>
      </w:r>
      <w:r>
        <w:rPr>
          <w:rFonts w:hint="eastAsia" w:ascii="Times New Roman" w:hAnsi="Times New Roman" w:eastAsia="宋体" w:cs="Times New Roman"/>
          <w:color w:val="000000"/>
          <w:sz w:val="24"/>
          <w:szCs w:val="24"/>
          <w:lang w:val="en-US" w:eastAsia="zh-CN"/>
        </w:rPr>
        <w:t>DW001</w:t>
      </w:r>
      <w:r>
        <w:rPr>
          <w:rFonts w:hint="default" w:ascii="Times New Roman" w:hAnsi="Times New Roman" w:eastAsia="宋体" w:cs="Times New Roman"/>
          <w:color w:val="000000"/>
          <w:sz w:val="24"/>
          <w:szCs w:val="24"/>
        </w:rPr>
        <w:t>废水水质pH6～9、COD18</w:t>
      </w:r>
      <w:r>
        <w:rPr>
          <w:rFonts w:hint="default" w:ascii="Times New Roman" w:hAnsi="Times New Roman" w:eastAsia="宋体" w:cs="Times New Roman"/>
          <w:color w:val="000000"/>
          <w:sz w:val="24"/>
          <w:szCs w:val="24"/>
          <w:lang w:val="en-US" w:eastAsia="zh-CN"/>
        </w:rPr>
        <w:t>8.9</w:t>
      </w:r>
      <w:r>
        <w:rPr>
          <w:rFonts w:hint="default" w:ascii="Times New Roman" w:hAnsi="Times New Roman" w:eastAsia="宋体" w:cs="Times New Roman"/>
          <w:color w:val="000000"/>
          <w:sz w:val="24"/>
          <w:szCs w:val="24"/>
        </w:rPr>
        <w:t>mg/L、BOD</w:t>
      </w:r>
      <w:r>
        <w:rPr>
          <w:rFonts w:hint="default" w:ascii="Times New Roman" w:hAnsi="Times New Roman" w:eastAsia="宋体" w:cs="Times New Roman"/>
          <w:color w:val="000000"/>
          <w:sz w:val="24"/>
          <w:szCs w:val="24"/>
          <w:vertAlign w:val="subscript"/>
        </w:rPr>
        <w:t>5</w:t>
      </w:r>
      <w:r>
        <w:rPr>
          <w:rFonts w:hint="default" w:ascii="Times New Roman" w:hAnsi="Times New Roman" w:eastAsia="宋体" w:cs="Times New Roman"/>
          <w:color w:val="000000"/>
          <w:sz w:val="24"/>
          <w:szCs w:val="24"/>
        </w:rPr>
        <w:t>98.</w:t>
      </w:r>
      <w:r>
        <w:rPr>
          <w:rFonts w:hint="eastAsia" w:ascii="Times New Roman" w:hAnsi="Times New Roman" w:eastAsia="宋体" w:cs="Times New Roman"/>
          <w:color w:val="000000"/>
          <w:sz w:val="24"/>
          <w:szCs w:val="24"/>
          <w:lang w:val="en-US" w:eastAsia="zh-CN"/>
        </w:rPr>
        <w:t>6</w:t>
      </w:r>
      <w:r>
        <w:rPr>
          <w:rFonts w:hint="default" w:ascii="Times New Roman" w:hAnsi="Times New Roman" w:eastAsia="宋体" w:cs="Times New Roman"/>
          <w:color w:val="000000"/>
          <w:sz w:val="24"/>
          <w:szCs w:val="24"/>
        </w:rPr>
        <w:t>mg/L、SS16</w:t>
      </w:r>
      <w:r>
        <w:rPr>
          <w:rFonts w:hint="eastAsia"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mg/L、氨氮10.3mg/L、TN21.</w:t>
      </w:r>
      <w:r>
        <w:rPr>
          <w:rFonts w:hint="default"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mg/L、TP1.</w:t>
      </w:r>
      <w:r>
        <w:rPr>
          <w:rFonts w:hint="default" w:ascii="Times New Roman" w:hAnsi="Times New Roman" w:eastAsia="宋体" w:cs="Times New Roman"/>
          <w:color w:val="000000"/>
          <w:sz w:val="24"/>
          <w:szCs w:val="24"/>
          <w:lang w:val="en-US" w:eastAsia="zh-CN"/>
        </w:rPr>
        <w:t>5</w:t>
      </w:r>
      <w:r>
        <w:rPr>
          <w:rFonts w:hint="default" w:ascii="Times New Roman" w:hAnsi="Times New Roman" w:eastAsia="宋体" w:cs="Times New Roman"/>
          <w:color w:val="000000"/>
          <w:sz w:val="24"/>
          <w:szCs w:val="24"/>
        </w:rPr>
        <w:t>mg/L、AOX2.2</w:t>
      </w:r>
      <w:r>
        <w:rPr>
          <w:rFonts w:hint="default" w:ascii="Times New Roman" w:hAnsi="Times New Roman" w:eastAsia="宋体" w:cs="Times New Roman"/>
          <w:color w:val="000000"/>
        </w:rPr>
        <w:t xml:space="preserve"> </w:t>
      </w:r>
      <w:r>
        <w:rPr>
          <w:rFonts w:hint="default" w:ascii="Times New Roman" w:hAnsi="Times New Roman" w:eastAsia="宋体" w:cs="Times New Roman"/>
          <w:color w:val="000000"/>
          <w:sz w:val="24"/>
          <w:szCs w:val="24"/>
        </w:rPr>
        <w:t>mg/L、石油类1.2 mg/L</w:t>
      </w:r>
      <w:r>
        <w:rPr>
          <w:rFonts w:hint="default" w:ascii="Times New Roman" w:hAnsi="Times New Roman" w:eastAsia="宋体" w:cs="Times New Roman"/>
          <w:color w:val="000000"/>
          <w:sz w:val="24"/>
          <w:szCs w:val="24"/>
          <w:lang w:eastAsia="zh-CN"/>
        </w:rPr>
        <w:t>，</w:t>
      </w:r>
      <w:r>
        <w:rPr>
          <w:rFonts w:hint="default" w:ascii="Times New Roman" w:hAnsi="Times New Roman" w:eastAsia="宋体" w:cs="Times New Roman"/>
          <w:color w:val="000000"/>
          <w:sz w:val="24"/>
          <w:szCs w:val="24"/>
          <w:lang w:val="en-US" w:eastAsia="zh-CN"/>
        </w:rPr>
        <w:t>均</w:t>
      </w:r>
      <w:r>
        <w:rPr>
          <w:rFonts w:hint="default" w:ascii="Times New Roman" w:hAnsi="Times New Roman" w:eastAsia="宋体" w:cs="Times New Roman"/>
          <w:color w:val="000000"/>
          <w:sz w:val="24"/>
          <w:szCs w:val="24"/>
        </w:rPr>
        <w:t>满足《污水综合排放标准》（GB8978-96）中表4三级标准、《石油化学工业污染物排放标准》（GB31571-2015，含2024年修改单）表1水污染物排放限值，同时满足石家庄良村南污水处理厂进水水质要求后，经园区污水管网排至污水处理厂进一步处理。</w:t>
      </w:r>
    </w:p>
    <w:p w14:paraId="193EFA22">
      <w:pPr>
        <w:spacing w:line="420" w:lineRule="exact"/>
        <w:ind w:firstLine="482" w:firstLineChars="200"/>
        <w:jc w:val="left"/>
        <w:rPr>
          <w:rFonts w:hint="default" w:ascii="Times New Roman" w:hAnsi="Times New Roman" w:eastAsia="宋体" w:cs="Times New Roman"/>
          <w:color w:val="000000"/>
          <w:sz w:val="24"/>
          <w:szCs w:val="24"/>
        </w:rPr>
      </w:pPr>
      <w:r>
        <w:rPr>
          <w:rFonts w:hint="default" w:ascii="Times New Roman" w:hAnsi="Times New Roman" w:eastAsia="宋体" w:cs="Times New Roman"/>
          <w:b/>
          <w:color w:val="000000"/>
          <w:sz w:val="24"/>
          <w:szCs w:val="24"/>
        </w:rPr>
        <w:t>（3）声环境影响评价</w:t>
      </w:r>
    </w:p>
    <w:p w14:paraId="68C72B6B">
      <w:pPr>
        <w:spacing w:line="440" w:lineRule="exact"/>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fldChar w:fldCharType="begin"/>
      </w:r>
      <w:r>
        <w:rPr>
          <w:rFonts w:hint="default" w:ascii="Times New Roman" w:hAnsi="Times New Roman" w:eastAsia="宋体" w:cs="Times New Roman"/>
          <w:color w:val="000000"/>
          <w:sz w:val="24"/>
          <w:szCs w:val="24"/>
        </w:rPr>
        <w:instrText xml:space="preserve"> = 1 \* GB3 </w:instrText>
      </w:r>
      <w:r>
        <w:rPr>
          <w:rFonts w:hint="default" w:ascii="Times New Roman" w:hAnsi="Times New Roman" w:eastAsia="宋体" w:cs="Times New Roman"/>
          <w:color w:val="000000"/>
          <w:sz w:val="24"/>
          <w:szCs w:val="24"/>
        </w:rPr>
        <w:fldChar w:fldCharType="separate"/>
      </w:r>
      <w:r>
        <w:rPr>
          <w:rFonts w:hint="default" w:ascii="Times New Roman" w:hAnsi="Times New Roman" w:eastAsia="宋体" w:cs="Times New Roman"/>
          <w:color w:val="000000"/>
          <w:sz w:val="24"/>
          <w:szCs w:val="24"/>
        </w:rPr>
        <w:t>①</w:t>
      </w:r>
      <w:r>
        <w:rPr>
          <w:rFonts w:hint="default" w:ascii="Times New Roman" w:hAnsi="Times New Roman" w:eastAsia="宋体" w:cs="Times New Roman"/>
          <w:color w:val="000000"/>
          <w:sz w:val="24"/>
          <w:szCs w:val="24"/>
        </w:rPr>
        <w:fldChar w:fldCharType="end"/>
      </w:r>
      <w:r>
        <w:rPr>
          <w:rFonts w:hint="default" w:ascii="Times New Roman" w:hAnsi="Times New Roman" w:eastAsia="宋体" w:cs="Times New Roman"/>
          <w:color w:val="000000"/>
          <w:sz w:val="24"/>
          <w:szCs w:val="24"/>
        </w:rPr>
        <w:t>噪声源强</w:t>
      </w:r>
    </w:p>
    <w:p w14:paraId="03AC543A">
      <w:pPr>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szCs w:val="24"/>
        </w:rPr>
        <w:t>本项目噪声主要为预熔釜、蒸发器、</w:t>
      </w:r>
      <w:r>
        <w:rPr>
          <w:rFonts w:hint="default" w:ascii="Times New Roman" w:hAnsi="Times New Roman" w:eastAsia="宋体" w:cs="Times New Roman"/>
          <w:color w:val="000000"/>
          <w:sz w:val="24"/>
          <w:szCs w:val="24"/>
          <w:lang w:val="en-US" w:eastAsia="zh-CN"/>
        </w:rPr>
        <w:t>导热油炉</w:t>
      </w:r>
      <w:r>
        <w:rPr>
          <w:rFonts w:hint="default" w:ascii="Times New Roman" w:hAnsi="Times New Roman" w:eastAsia="宋体" w:cs="Times New Roman"/>
          <w:color w:val="000000"/>
          <w:sz w:val="24"/>
          <w:szCs w:val="24"/>
        </w:rPr>
        <w:t>、</w:t>
      </w:r>
      <w:r>
        <w:rPr>
          <w:rFonts w:hint="default" w:ascii="Times New Roman" w:hAnsi="Times New Roman" w:eastAsia="宋体" w:cs="Times New Roman"/>
          <w:color w:val="000000"/>
          <w:sz w:val="24"/>
          <w:szCs w:val="24"/>
          <w:lang w:val="en-US" w:eastAsia="zh-CN"/>
        </w:rPr>
        <w:t>出料机</w:t>
      </w:r>
      <w:r>
        <w:rPr>
          <w:rFonts w:hint="default" w:ascii="Times New Roman" w:hAnsi="Times New Roman" w:eastAsia="宋体" w:cs="Times New Roman"/>
          <w:color w:val="000000"/>
          <w:sz w:val="24"/>
          <w:szCs w:val="24"/>
        </w:rPr>
        <w:t>、溶料釜</w:t>
      </w:r>
      <w:r>
        <w:rPr>
          <w:rFonts w:hint="default" w:ascii="Times New Roman" w:hAnsi="Times New Roman" w:eastAsia="宋体" w:cs="Times New Roman"/>
          <w:color w:val="000000"/>
          <w:sz w:val="24"/>
          <w:szCs w:val="24"/>
          <w:lang w:val="en-US" w:eastAsia="zh-CN"/>
        </w:rPr>
        <w:t>、结晶器、三合一干燥器、泵类</w:t>
      </w:r>
      <w:r>
        <w:rPr>
          <w:rFonts w:hint="default" w:ascii="Times New Roman" w:hAnsi="Times New Roman" w:eastAsia="宋体" w:cs="Times New Roman"/>
          <w:color w:val="000000"/>
          <w:sz w:val="24"/>
          <w:szCs w:val="24"/>
        </w:rPr>
        <w:t>、风机等设备运转时产生的噪声</w:t>
      </w:r>
      <w:r>
        <w:rPr>
          <w:rFonts w:hint="default" w:ascii="Times New Roman" w:hAnsi="Times New Roman" w:eastAsia="宋体" w:cs="Times New Roman"/>
          <w:color w:val="000000"/>
          <w:sz w:val="24"/>
        </w:rPr>
        <w:t>，噪声级值在</w:t>
      </w:r>
      <w:r>
        <w:rPr>
          <w:rFonts w:hint="default" w:ascii="Times New Roman" w:hAnsi="Times New Roman" w:eastAsia="宋体" w:cs="Times New Roman"/>
          <w:color w:val="000000"/>
          <w:sz w:val="24"/>
          <w:lang w:val="en-US" w:eastAsia="zh-CN"/>
        </w:rPr>
        <w:t>80</w:t>
      </w:r>
      <w:r>
        <w:rPr>
          <w:rFonts w:hint="default" w:ascii="Times New Roman" w:hAnsi="Times New Roman" w:eastAsia="宋体" w:cs="Times New Roman"/>
          <w:color w:val="000000"/>
          <w:sz w:val="24"/>
        </w:rPr>
        <w:t>~100dB(A)之间。</w:t>
      </w:r>
    </w:p>
    <w:p w14:paraId="78F866BA">
      <w:pPr>
        <w:rPr>
          <w:rFonts w:hint="default" w:ascii="Times New Roman" w:hAnsi="Times New Roman" w:eastAsia="宋体" w:cs="Times New Roman"/>
          <w:snapToGrid w:val="0"/>
          <w:color w:val="000000"/>
          <w:sz w:val="24"/>
          <w:szCs w:val="22"/>
        </w:rPr>
      </w:pPr>
      <w:r>
        <w:rPr>
          <w:rFonts w:hint="default" w:ascii="Times New Roman" w:hAnsi="Times New Roman" w:eastAsia="宋体" w:cs="Times New Roman"/>
          <w:color w:val="000000"/>
          <w:sz w:val="24"/>
        </w:rPr>
        <w:t>项目</w:t>
      </w:r>
      <w:r>
        <w:rPr>
          <w:rFonts w:hint="default" w:ascii="Times New Roman" w:hAnsi="Times New Roman" w:eastAsia="宋体" w:cs="Times New Roman"/>
          <w:bCs/>
          <w:snapToGrid w:val="0"/>
          <w:color w:val="000000"/>
          <w:sz w:val="24"/>
          <w:szCs w:val="22"/>
        </w:rPr>
        <w:t>通过</w:t>
      </w:r>
      <w:r>
        <w:rPr>
          <w:rFonts w:hint="default" w:ascii="Times New Roman" w:hAnsi="Times New Roman" w:eastAsia="宋体" w:cs="Times New Roman"/>
          <w:snapToGrid w:val="0"/>
          <w:color w:val="000000"/>
          <w:sz w:val="24"/>
          <w:szCs w:val="22"/>
        </w:rPr>
        <w:t>选用低噪声设备，采取基础减振，厂房隔声、风机消声等措施防治噪声后，</w:t>
      </w:r>
      <w:r>
        <w:rPr>
          <w:rFonts w:hint="eastAsia" w:ascii="Times New Roman" w:hAnsi="Times New Roman" w:eastAsia="宋体" w:cs="Times New Roman"/>
          <w:snapToGrid w:val="0"/>
          <w:color w:val="000000"/>
          <w:sz w:val="24"/>
          <w:szCs w:val="22"/>
          <w:lang w:val="en-US" w:eastAsia="zh-CN"/>
        </w:rPr>
        <w:t>项目实施后全厂噪声对</w:t>
      </w:r>
      <w:r>
        <w:rPr>
          <w:rFonts w:hint="default" w:ascii="Times New Roman" w:hAnsi="Times New Roman" w:eastAsia="宋体" w:cs="Times New Roman"/>
          <w:color w:val="000000"/>
          <w:sz w:val="24"/>
        </w:rPr>
        <w:t>厂界噪声</w:t>
      </w:r>
      <w:r>
        <w:rPr>
          <w:rFonts w:hint="eastAsia" w:ascii="Times New Roman" w:hAnsi="Times New Roman" w:eastAsia="宋体" w:cs="Times New Roman"/>
          <w:color w:val="000000"/>
          <w:sz w:val="24"/>
          <w:lang w:val="en-US" w:eastAsia="zh-CN"/>
        </w:rPr>
        <w:t>贡献值</w:t>
      </w:r>
      <w:r>
        <w:rPr>
          <w:rFonts w:hint="default" w:ascii="Times New Roman" w:hAnsi="Times New Roman" w:eastAsia="宋体" w:cs="Times New Roman"/>
          <w:snapToGrid w:val="0"/>
          <w:color w:val="000000"/>
          <w:sz w:val="24"/>
          <w:szCs w:val="22"/>
        </w:rPr>
        <w:t>满足《工业企业厂界环境噪声排放标准》（GB12348-2008）中</w:t>
      </w:r>
      <w:r>
        <w:rPr>
          <w:rFonts w:hint="default" w:ascii="Times New Roman" w:hAnsi="Times New Roman" w:eastAsia="宋体" w:cs="Times New Roman"/>
          <w:snapToGrid w:val="0"/>
          <w:color w:val="000000"/>
          <w:sz w:val="24"/>
          <w:szCs w:val="22"/>
          <w:lang w:val="en-US" w:eastAsia="zh-CN"/>
        </w:rPr>
        <w:t>3</w:t>
      </w:r>
      <w:r>
        <w:rPr>
          <w:rFonts w:hint="default" w:ascii="Times New Roman" w:hAnsi="Times New Roman" w:eastAsia="宋体" w:cs="Times New Roman"/>
          <w:snapToGrid w:val="0"/>
          <w:color w:val="000000"/>
          <w:sz w:val="24"/>
          <w:szCs w:val="22"/>
        </w:rPr>
        <w:t>类标准的要求。项目实施后对周围声环境影响较小。</w:t>
      </w:r>
    </w:p>
    <w:p w14:paraId="500409D1">
      <w:pPr>
        <w:tabs>
          <w:tab w:val="left" w:pos="0"/>
        </w:tabs>
        <w:spacing w:line="420" w:lineRule="exact"/>
        <w:ind w:firstLine="482" w:firstLineChars="200"/>
        <w:rPr>
          <w:rFonts w:hint="default" w:ascii="Times New Roman" w:hAnsi="Times New Roman" w:eastAsia="宋体" w:cs="Times New Roman"/>
          <w:b/>
          <w:color w:val="000000"/>
          <w:sz w:val="24"/>
        </w:rPr>
      </w:pPr>
      <w:r>
        <w:rPr>
          <w:rFonts w:hint="default" w:ascii="Times New Roman" w:hAnsi="Times New Roman" w:eastAsia="宋体" w:cs="Times New Roman"/>
          <w:b/>
          <w:color w:val="000000"/>
          <w:sz w:val="24"/>
        </w:rPr>
        <w:t>（4）固体废物环境影响分析</w:t>
      </w:r>
    </w:p>
    <w:p w14:paraId="52B260CF">
      <w:pPr>
        <w:widowControl/>
        <w:spacing w:line="440" w:lineRule="exact"/>
        <w:ind w:firstLine="480" w:firstLineChars="200"/>
        <w:jc w:val="left"/>
        <w:rPr>
          <w:rFonts w:hint="default" w:ascii="Times New Roman" w:hAnsi="Times New Roman" w:eastAsia="宋体" w:cs="Times New Roman"/>
          <w:color w:val="000000"/>
          <w:sz w:val="24"/>
        </w:rPr>
      </w:pPr>
      <w:r>
        <w:rPr>
          <w:rFonts w:hint="default" w:ascii="Times New Roman" w:hAnsi="Times New Roman" w:eastAsia="宋体" w:cs="Times New Roman"/>
          <w:color w:val="000000"/>
          <w:sz w:val="24"/>
        </w:rPr>
        <w:t>项目产生的固体废物包括粗品ODA废外包装、粗品ODA废</w:t>
      </w:r>
      <w:r>
        <w:rPr>
          <w:rFonts w:hint="eastAsia" w:ascii="Times New Roman" w:hAnsi="Times New Roman" w:eastAsia="宋体" w:cs="Times New Roman"/>
          <w:color w:val="000000"/>
          <w:sz w:val="24"/>
          <w:lang w:val="en-US" w:eastAsia="zh-CN"/>
        </w:rPr>
        <w:t>内衬包装、</w:t>
      </w:r>
      <w:r>
        <w:rPr>
          <w:rFonts w:hint="default" w:ascii="Times New Roman" w:hAnsi="Times New Roman" w:eastAsia="宋体" w:cs="Times New Roman"/>
          <w:color w:val="000000"/>
          <w:sz w:val="24"/>
        </w:rPr>
        <w:t>蒸发器前馏杂质、蒸发器残渣、过滤废母液、</w:t>
      </w:r>
      <w:r>
        <w:rPr>
          <w:rFonts w:hint="eastAsia" w:ascii="Times New Roman" w:hAnsi="Times New Roman" w:eastAsia="宋体" w:cs="Times New Roman"/>
          <w:color w:val="000000"/>
          <w:sz w:val="24"/>
          <w:lang w:val="en-US" w:eastAsia="zh-CN"/>
        </w:rPr>
        <w:t>导热油炉废导热油、</w:t>
      </w:r>
      <w:r>
        <w:rPr>
          <w:rFonts w:hint="default" w:ascii="Times New Roman" w:hAnsi="Times New Roman" w:eastAsia="宋体" w:cs="Times New Roman"/>
          <w:color w:val="000000"/>
          <w:sz w:val="24"/>
        </w:rPr>
        <w:t>活性炭吸附废活性炭</w:t>
      </w:r>
      <w:r>
        <w:rPr>
          <w:rFonts w:hint="eastAsia" w:ascii="Times New Roman" w:hAnsi="Times New Roman" w:eastAsia="宋体" w:cs="Times New Roman"/>
          <w:color w:val="000000"/>
          <w:sz w:val="24"/>
          <w:lang w:val="en-US" w:eastAsia="zh-CN"/>
        </w:rPr>
        <w:t>、污水处理站污泥</w:t>
      </w:r>
      <w:r>
        <w:rPr>
          <w:rFonts w:hint="default" w:ascii="Times New Roman" w:hAnsi="Times New Roman" w:eastAsia="宋体" w:cs="Times New Roman"/>
          <w:color w:val="000000"/>
          <w:sz w:val="24"/>
        </w:rPr>
        <w:t>、设备维修产生的废机油。</w:t>
      </w:r>
    </w:p>
    <w:p w14:paraId="7B981B55">
      <w:pPr>
        <w:spacing w:line="440" w:lineRule="exact"/>
        <w:ind w:firstLine="480" w:firstLineChars="200"/>
        <w:rPr>
          <w:rFonts w:hint="default" w:ascii="Times New Roman" w:hAnsi="Times New Roman" w:eastAsia="宋体" w:cs="Times New Roman"/>
          <w:bCs/>
          <w:color w:val="000000"/>
          <w:sz w:val="24"/>
          <w:szCs w:val="22"/>
          <w:lang w:val="en-US" w:eastAsia="zh-CN" w:bidi="ar"/>
        </w:rPr>
      </w:pPr>
      <w:r>
        <w:rPr>
          <w:rFonts w:hint="eastAsia" w:ascii="Times New Roman" w:hAnsi="Times New Roman" w:eastAsia="宋体" w:cs="Times New Roman"/>
          <w:bCs/>
          <w:color w:val="000000"/>
          <w:sz w:val="24"/>
          <w:szCs w:val="22"/>
          <w:lang w:val="en-US" w:eastAsia="zh-CN" w:bidi="ar"/>
        </w:rPr>
        <w:t>①一般固废</w:t>
      </w:r>
    </w:p>
    <w:p w14:paraId="7EC213C7">
      <w:pPr>
        <w:spacing w:line="440" w:lineRule="exact"/>
        <w:ind w:firstLine="480" w:firstLineChars="200"/>
        <w:rPr>
          <w:rFonts w:hint="default" w:ascii="Times New Roman" w:hAnsi="Times New Roman" w:eastAsia="宋体" w:cs="Times New Roman"/>
          <w:bCs/>
          <w:color w:val="000000"/>
          <w:sz w:val="24"/>
          <w:szCs w:val="22"/>
          <w:lang w:val="en-US" w:eastAsia="zh-CN" w:bidi="ar"/>
        </w:rPr>
      </w:pPr>
      <w:r>
        <w:rPr>
          <w:rFonts w:hint="default" w:ascii="Times New Roman" w:hAnsi="Times New Roman" w:eastAsia="宋体" w:cs="Times New Roman"/>
          <w:bCs/>
          <w:color w:val="000000"/>
          <w:sz w:val="24"/>
          <w:szCs w:val="22"/>
          <w:lang w:bidi="ar"/>
        </w:rPr>
        <w:t>项目</w:t>
      </w:r>
      <w:r>
        <w:rPr>
          <w:rFonts w:hint="default" w:ascii="Times New Roman" w:hAnsi="Times New Roman" w:eastAsia="宋体" w:cs="Times New Roman"/>
          <w:color w:val="000000"/>
          <w:sz w:val="24"/>
        </w:rPr>
        <w:t>粗品ODA废</w:t>
      </w:r>
      <w:r>
        <w:rPr>
          <w:rFonts w:hint="eastAsia" w:ascii="Times New Roman" w:hAnsi="Times New Roman" w:eastAsia="宋体" w:cs="Times New Roman"/>
          <w:color w:val="000000"/>
          <w:sz w:val="24"/>
          <w:lang w:val="en-US" w:eastAsia="zh-CN"/>
        </w:rPr>
        <w:t>外</w:t>
      </w:r>
      <w:r>
        <w:rPr>
          <w:rFonts w:hint="default" w:ascii="Times New Roman" w:hAnsi="Times New Roman" w:eastAsia="宋体" w:cs="Times New Roman"/>
          <w:color w:val="000000"/>
          <w:sz w:val="24"/>
        </w:rPr>
        <w:t>包装</w:t>
      </w:r>
      <w:r>
        <w:rPr>
          <w:rFonts w:hint="eastAsia" w:ascii="Times New Roman" w:hAnsi="Times New Roman" w:eastAsia="宋体" w:cs="Times New Roman"/>
          <w:color w:val="000000"/>
          <w:sz w:val="24"/>
          <w:lang w:val="en-US" w:eastAsia="zh-CN"/>
        </w:rPr>
        <w:t>0.8t/a，收集后外售综合利用。</w:t>
      </w:r>
    </w:p>
    <w:p w14:paraId="6662EED1">
      <w:pPr>
        <w:spacing w:line="440" w:lineRule="exact"/>
        <w:ind w:firstLine="480" w:firstLineChars="200"/>
        <w:rPr>
          <w:rFonts w:hint="default" w:ascii="Times New Roman" w:hAnsi="Times New Roman" w:eastAsia="宋体" w:cs="Times New Roman"/>
          <w:bCs/>
          <w:color w:val="000000"/>
          <w:sz w:val="24"/>
          <w:szCs w:val="22"/>
          <w:lang w:val="en-US" w:eastAsia="zh-CN" w:bidi="ar"/>
        </w:rPr>
      </w:pPr>
      <w:r>
        <w:rPr>
          <w:rFonts w:hint="eastAsia" w:ascii="Times New Roman" w:hAnsi="Times New Roman" w:eastAsia="宋体" w:cs="Times New Roman"/>
          <w:bCs/>
          <w:color w:val="000000"/>
          <w:sz w:val="24"/>
          <w:szCs w:val="22"/>
          <w:lang w:val="en-US" w:eastAsia="zh-CN" w:bidi="ar"/>
        </w:rPr>
        <w:t>②危险废物</w:t>
      </w:r>
    </w:p>
    <w:p w14:paraId="36BC2F04">
      <w:pPr>
        <w:rPr>
          <w:rFonts w:hint="eastAsia" w:ascii="Times New Roman" w:hAnsi="Times New Roman" w:eastAsia="宋体" w:cs="Times New Roman"/>
          <w:bCs/>
          <w:color w:val="000000"/>
          <w:sz w:val="18"/>
          <w:szCs w:val="18"/>
          <w:lang w:val="en-US" w:eastAsia="zh-CN"/>
        </w:rPr>
      </w:pPr>
      <w:r>
        <w:rPr>
          <w:rFonts w:hint="default" w:ascii="Times New Roman" w:hAnsi="Times New Roman" w:eastAsia="宋体" w:cs="Times New Roman"/>
          <w:bCs/>
          <w:color w:val="000000"/>
          <w:sz w:val="24"/>
          <w:szCs w:val="22"/>
          <w:lang w:bidi="ar"/>
        </w:rPr>
        <w:t>项目</w:t>
      </w:r>
      <w:r>
        <w:rPr>
          <w:rFonts w:hint="default" w:ascii="Times New Roman" w:hAnsi="Times New Roman" w:eastAsia="宋体" w:cs="Times New Roman"/>
          <w:color w:val="000000"/>
          <w:sz w:val="24"/>
        </w:rPr>
        <w:t>粗品ODA废包装袋</w:t>
      </w:r>
      <w:r>
        <w:rPr>
          <w:rFonts w:hint="eastAsia" w:ascii="Times New Roman" w:hAnsi="Times New Roman" w:eastAsia="宋体" w:cs="Times New Roman"/>
          <w:color w:val="000000"/>
          <w:sz w:val="24"/>
          <w:lang w:val="en-US" w:eastAsia="zh-CN"/>
        </w:rPr>
        <w:t>0.2</w:t>
      </w:r>
      <w:r>
        <w:rPr>
          <w:rFonts w:hint="default" w:ascii="Times New Roman" w:hAnsi="Times New Roman" w:eastAsia="宋体" w:cs="Times New Roman"/>
          <w:color w:val="000000"/>
          <w:sz w:val="24"/>
          <w:lang w:val="en-US" w:eastAsia="zh-CN"/>
        </w:rPr>
        <w:t>t/a</w:t>
      </w:r>
      <w:r>
        <w:rPr>
          <w:rFonts w:hint="default" w:ascii="Times New Roman" w:hAnsi="Times New Roman" w:eastAsia="宋体" w:cs="Times New Roman"/>
          <w:color w:val="000000"/>
          <w:sz w:val="24"/>
        </w:rPr>
        <w:t>、蒸发器前馏杂质</w:t>
      </w:r>
      <w:r>
        <w:rPr>
          <w:rFonts w:hint="eastAsia" w:ascii="Times New Roman" w:hAnsi="Times New Roman" w:eastAsia="宋体" w:cs="Times New Roman"/>
          <w:color w:val="000000"/>
          <w:sz w:val="24"/>
          <w:lang w:val="en-US" w:eastAsia="zh-CN"/>
        </w:rPr>
        <w:t>10.5t/a</w:t>
      </w:r>
      <w:r>
        <w:rPr>
          <w:rFonts w:hint="default" w:ascii="Times New Roman" w:hAnsi="Times New Roman" w:eastAsia="宋体" w:cs="Times New Roman"/>
          <w:color w:val="000000"/>
          <w:sz w:val="24"/>
        </w:rPr>
        <w:t>、蒸发器残渣</w:t>
      </w:r>
      <w:r>
        <w:rPr>
          <w:rFonts w:hint="eastAsia" w:ascii="Times New Roman" w:hAnsi="Times New Roman" w:eastAsia="宋体" w:cs="Times New Roman"/>
          <w:color w:val="000000"/>
          <w:sz w:val="24"/>
          <w:lang w:val="en-US" w:eastAsia="zh-CN"/>
        </w:rPr>
        <w:t>28.867t/a</w:t>
      </w:r>
      <w:r>
        <w:rPr>
          <w:rFonts w:hint="default" w:ascii="Times New Roman" w:hAnsi="Times New Roman" w:eastAsia="宋体" w:cs="Times New Roman"/>
          <w:color w:val="000000"/>
          <w:sz w:val="24"/>
        </w:rPr>
        <w:t>、过滤废母液</w:t>
      </w:r>
      <w:r>
        <w:rPr>
          <w:rFonts w:hint="eastAsia" w:ascii="Times New Roman" w:hAnsi="Times New Roman" w:eastAsia="宋体" w:cs="Times New Roman"/>
          <w:color w:val="000000"/>
          <w:sz w:val="24"/>
          <w:lang w:val="en-US" w:eastAsia="zh-CN"/>
        </w:rPr>
        <w:t>16.002t/a</w:t>
      </w:r>
      <w:r>
        <w:rPr>
          <w:rFonts w:hint="default" w:ascii="Times New Roman" w:hAnsi="Times New Roman" w:eastAsia="宋体" w:cs="Times New Roman"/>
          <w:color w:val="000000"/>
          <w:sz w:val="24"/>
        </w:rPr>
        <w:t>、</w:t>
      </w:r>
      <w:r>
        <w:rPr>
          <w:rFonts w:hint="eastAsia" w:ascii="Times New Roman" w:hAnsi="Times New Roman" w:eastAsia="宋体" w:cs="Times New Roman"/>
          <w:color w:val="000000"/>
          <w:sz w:val="24"/>
          <w:lang w:val="en-US" w:eastAsia="zh-CN"/>
        </w:rPr>
        <w:t>废导热油0.6t/a（3t/5a，5年更换一次）、</w:t>
      </w:r>
      <w:r>
        <w:rPr>
          <w:rFonts w:hint="default" w:ascii="Times New Roman" w:hAnsi="Times New Roman" w:eastAsia="宋体" w:cs="Times New Roman"/>
          <w:color w:val="000000"/>
          <w:sz w:val="24"/>
        </w:rPr>
        <w:t>活性炭吸附废活性炭</w:t>
      </w:r>
      <w:r>
        <w:rPr>
          <w:rFonts w:hint="eastAsia" w:ascii="Times New Roman" w:hAnsi="Times New Roman" w:eastAsia="宋体" w:cs="Times New Roman"/>
          <w:color w:val="000000"/>
          <w:sz w:val="24"/>
          <w:lang w:val="en-US" w:eastAsia="zh-CN"/>
        </w:rPr>
        <w:t>1.34t/a</w:t>
      </w:r>
      <w:r>
        <w:rPr>
          <w:rFonts w:hint="default" w:ascii="Times New Roman" w:hAnsi="Times New Roman" w:eastAsia="宋体" w:cs="Times New Roman"/>
          <w:color w:val="000000"/>
          <w:sz w:val="24"/>
        </w:rPr>
        <w:t>、</w:t>
      </w:r>
      <w:r>
        <w:rPr>
          <w:rFonts w:hint="eastAsia" w:ascii="Times New Roman" w:hAnsi="Times New Roman" w:eastAsia="宋体" w:cs="Times New Roman"/>
          <w:color w:val="000000"/>
          <w:sz w:val="24"/>
          <w:lang w:val="en-US" w:eastAsia="zh-CN"/>
        </w:rPr>
        <w:t>污水处理站污泥0.34t/a、</w:t>
      </w:r>
      <w:r>
        <w:rPr>
          <w:rFonts w:hint="default" w:ascii="Times New Roman" w:hAnsi="Times New Roman" w:eastAsia="宋体" w:cs="Times New Roman"/>
          <w:color w:val="000000"/>
          <w:sz w:val="24"/>
        </w:rPr>
        <w:t>设备维修产生的废机油</w:t>
      </w:r>
      <w:r>
        <w:rPr>
          <w:rFonts w:hint="default" w:ascii="Times New Roman" w:hAnsi="Times New Roman" w:eastAsia="宋体" w:cs="Times New Roman"/>
          <w:color w:val="000000"/>
          <w:sz w:val="24"/>
          <w:lang w:val="en-US" w:eastAsia="zh-CN"/>
        </w:rPr>
        <w:t>为0</w:t>
      </w:r>
      <w:r>
        <w:rPr>
          <w:rFonts w:hint="eastAsia" w:ascii="Times New Roman" w:hAnsi="Times New Roman" w:eastAsia="宋体" w:cs="Times New Roman"/>
          <w:color w:val="000000"/>
          <w:sz w:val="24"/>
          <w:lang w:val="en-US" w:eastAsia="zh-CN"/>
        </w:rPr>
        <w:t>.2</w:t>
      </w:r>
      <w:r>
        <w:rPr>
          <w:rFonts w:hint="default" w:ascii="Times New Roman" w:hAnsi="Times New Roman" w:eastAsia="宋体" w:cs="Times New Roman"/>
          <w:color w:val="000000"/>
          <w:sz w:val="24"/>
          <w:lang w:val="en-US" w:eastAsia="zh-CN"/>
        </w:rPr>
        <w:t>t/a。</w:t>
      </w:r>
      <w:r>
        <w:rPr>
          <w:rFonts w:hint="default" w:ascii="Times New Roman" w:hAnsi="Times New Roman" w:eastAsia="宋体" w:cs="Times New Roman"/>
          <w:bCs/>
          <w:color w:val="000000"/>
          <w:sz w:val="18"/>
          <w:szCs w:val="18"/>
          <w:lang w:val="en-US" w:eastAsia="zh-CN"/>
        </w:rPr>
        <w:t>现有危废库暂存，定期由有资质单位处理</w:t>
      </w:r>
      <w:r>
        <w:rPr>
          <w:rFonts w:hint="eastAsia" w:ascii="Times New Roman" w:hAnsi="Times New Roman" w:eastAsia="宋体" w:cs="Times New Roman"/>
          <w:bCs/>
          <w:color w:val="000000"/>
          <w:sz w:val="18"/>
          <w:szCs w:val="18"/>
          <w:lang w:val="en-US" w:eastAsia="zh-CN"/>
        </w:rPr>
        <w:t>.</w:t>
      </w:r>
    </w:p>
    <w:p w14:paraId="485D5620">
      <w:pPr>
        <w:rPr>
          <w:rFonts w:hint="eastAsia" w:ascii="Times New Roman" w:hAnsi="Times New Roman" w:eastAsia="宋体" w:cs="Times New Roman"/>
          <w:bCs/>
          <w:color w:val="000000"/>
          <w:sz w:val="18"/>
          <w:szCs w:val="18"/>
          <w:lang w:val="en-US" w:eastAsia="zh-CN"/>
        </w:rPr>
      </w:pPr>
    </w:p>
    <w:p w14:paraId="69486AFD">
      <w:pPr>
        <w:rPr>
          <w:rFonts w:hint="default" w:ascii="Times New Roman" w:hAnsi="Times New Roman" w:eastAsia="宋体" w:cs="Times New Roman"/>
          <w:bCs/>
          <w:color w:val="000000"/>
          <w:sz w:val="18"/>
          <w:szCs w:val="18"/>
          <w:lang w:val="en-US" w:eastAsia="zh-CN"/>
        </w:rPr>
      </w:pPr>
      <w:r>
        <w:rPr>
          <w:rFonts w:hint="default" w:ascii="Times New Roman" w:hAnsi="Times New Roman" w:eastAsia="宋体" w:cs="Times New Roman"/>
          <w:color w:val="000000"/>
          <w:sz w:val="24"/>
        </w:rPr>
        <w:t>项目选址不在生态保护红线范围内，工程建设符合国家产业政策和“三线一单”及环境管控要求；项目运营期采取了有效的污染防治措施，对周围环境影响较小，满足区域环境质量改善目标管理要求；环境风险可防控，从环境保护的角度分析，项目建设可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D357DE"/>
    <w:rsid w:val="3CDE5D6F"/>
    <w:rsid w:val="51915487"/>
    <w:rsid w:val="729F1C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4431</Words>
  <Characters>5126</Characters>
  <Lines>0</Lines>
  <Paragraphs>0</Paragraphs>
  <TotalTime>0</TotalTime>
  <ScaleCrop>false</ScaleCrop>
  <LinksUpToDate>false</LinksUpToDate>
  <CharactersWithSpaces>5130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2026-03-05T06:44:00Z</dcterms:created>
  <dc:creator>X.L.Schillor</dc:creator>
  <cp:lastModifiedBy>席绍添</cp:lastModifiedBy>
  <dcterms:modified xsi:type="dcterms:W3CDTF">2026-03-06T09:03:47Z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E61C8675035045F3B1C42F5827EB30E8_12</vt:lpwstr>
  </property>
</Properties>
</file>