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06845">
      <w:pPr>
        <w:pStyle w:val="2"/>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left="1600" w:hanging="2200" w:hangingChars="50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存量公司调整出资期限服务指南</w:t>
      </w:r>
    </w:p>
    <w:p w14:paraId="71604184">
      <w:pPr>
        <w:pStyle w:val="2"/>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textAlignment w:val="auto"/>
        <w:rPr>
          <w:rFonts w:hint="eastAsia" w:ascii="仿宋_GB2312" w:hAnsi="仿宋_GB2312" w:eastAsia="仿宋_GB2312" w:cs="仿宋_GB2312"/>
          <w:sz w:val="32"/>
          <w:szCs w:val="32"/>
        </w:rPr>
      </w:pPr>
    </w:p>
    <w:p w14:paraId="1E3B9E53">
      <w:pPr>
        <w:pStyle w:val="2"/>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为深入贯彻落实《</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公司法》《国务院关于实施&lt;中华人民共和国公司法&gt;注册资本登记管理制度的规定》</w:t>
      </w:r>
      <w:r>
        <w:rPr>
          <w:rFonts w:hint="eastAsia" w:ascii="仿宋_GB2312" w:hAnsi="仿宋_GB2312" w:eastAsia="仿宋_GB2312" w:cs="仿宋_GB2312"/>
          <w:sz w:val="32"/>
          <w:szCs w:val="32"/>
          <w:lang w:eastAsia="zh-CN"/>
        </w:rPr>
        <w:t>及《公司登记管理实施办法》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推动</w:t>
      </w:r>
      <w:r>
        <w:rPr>
          <w:rFonts w:hint="eastAsia" w:ascii="仿宋_GB2312" w:hAnsi="仿宋_GB2312" w:eastAsia="仿宋_GB2312" w:cs="仿宋_GB2312"/>
          <w:sz w:val="32"/>
          <w:szCs w:val="32"/>
        </w:rPr>
        <w:t>公司股东履行依法按期调整认缴出资期限的法定义务</w:t>
      </w:r>
      <w:r>
        <w:rPr>
          <w:rFonts w:hint="eastAsia" w:ascii="仿宋_GB2312" w:hAnsi="仿宋_GB2312" w:eastAsia="仿宋_GB2312" w:cs="仿宋_GB2312"/>
          <w:sz w:val="32"/>
          <w:szCs w:val="32"/>
          <w:lang w:eastAsia="zh-CN"/>
        </w:rPr>
        <w:t>，现结合我区实际，制定服务指南如下：</w:t>
      </w:r>
    </w:p>
    <w:p w14:paraId="3F65F218">
      <w:pPr>
        <w:pStyle w:val="2"/>
        <w:keepNext w:val="0"/>
        <w:keepLines w:val="0"/>
        <w:pageBreakBefore w:val="0"/>
        <w:widowControl/>
        <w:numPr>
          <w:ilvl w:val="0"/>
          <w:numId w:val="1"/>
        </w:numPr>
        <w:suppressLineNumbers w:val="0"/>
        <w:kinsoku/>
        <w:wordWrap/>
        <w:overflowPunct/>
        <w:topLinePunct w:val="0"/>
        <w:autoSpaceDE/>
        <w:autoSpaceDN/>
        <w:bidi w:val="0"/>
        <w:adjustRightInd w:val="0"/>
        <w:snapToGrid w:val="0"/>
        <w:spacing w:beforeAutospacing="0" w:afterAutospacing="0" w:line="600" w:lineRule="exact"/>
        <w:ind w:lef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办理条件</w:t>
      </w:r>
    </w:p>
    <w:p w14:paraId="12EE91F3">
      <w:pPr>
        <w:pStyle w:val="2"/>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Autospacing="0" w:afterAutospacing="0" w:line="600" w:lineRule="exact"/>
        <w:ind w:left="-86" w:leftChars="-41" w:right="0" w:righ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2024年6月30日前登记设立的有限责任公司，剩余认缴出资期限自2027年7月1日起超过五年的，</w:t>
      </w:r>
      <w:r>
        <w:rPr>
          <w:rFonts w:hint="eastAsia" w:ascii="仿宋_GB2312" w:hAnsi="仿宋_GB2312" w:eastAsia="仿宋_GB2312" w:cs="仿宋_GB2312"/>
          <w:sz w:val="32"/>
          <w:szCs w:val="32"/>
          <w:lang w:eastAsia="zh-CN"/>
        </w:rPr>
        <w:t>应</w:t>
      </w:r>
      <w:r>
        <w:rPr>
          <w:rFonts w:hint="eastAsia" w:ascii="仿宋_GB2312" w:hAnsi="仿宋_GB2312" w:eastAsia="仿宋_GB2312" w:cs="仿宋_GB2312"/>
          <w:sz w:val="32"/>
          <w:szCs w:val="32"/>
        </w:rPr>
        <w:t>将剩余认缴出资期限调整至五年内</w:t>
      </w:r>
      <w:r>
        <w:rPr>
          <w:rFonts w:hint="eastAsia" w:ascii="仿宋_GB2312" w:hAnsi="仿宋_GB2312" w:eastAsia="仿宋_GB2312" w:cs="仿宋_GB2312"/>
          <w:kern w:val="2"/>
          <w:sz w:val="32"/>
          <w:szCs w:val="32"/>
          <w:lang w:val="en-US" w:eastAsia="zh-CN" w:bidi="ar-SA"/>
        </w:rPr>
        <w:t>。2024年6月30日前登记设立的股份有限公司发起人或者股东应按照其认购的股份全额缴纳股款。</w:t>
      </w:r>
    </w:p>
    <w:p w14:paraId="5C49618D">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办理方式</w:t>
      </w:r>
    </w:p>
    <w:p w14:paraId="54D8419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86" w:leftChars="-41"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楷体_GB2312" w:hAnsi="楷体_GB2312" w:eastAsia="楷体_GB2312" w:cs="楷体_GB2312"/>
          <w:sz w:val="32"/>
          <w:szCs w:val="32"/>
          <w:lang w:val="en-US" w:eastAsia="zh-CN"/>
        </w:rPr>
        <w:t>（一）线上办理流程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登录“河北政务服务网”首页→点击“高效办成一件事专区”→选择企业信息变更“一件事”→点击“立即办理”→选择“出资期限调整”→进行企业备案申请</w:t>
      </w:r>
    </w:p>
    <w:p w14:paraId="7FD48354">
      <w:pPr>
        <w:keepNext w:val="0"/>
        <w:keepLines w:val="0"/>
        <w:pageBreakBefore w:val="0"/>
        <w:widowControl w:val="0"/>
        <w:kinsoku/>
        <w:wordWrap/>
        <w:overflowPunct/>
        <w:topLinePunct w:val="0"/>
        <w:autoSpaceDE/>
        <w:autoSpaceDN/>
        <w:bidi w:val="0"/>
        <w:adjustRightInd w:val="0"/>
        <w:snapToGrid/>
        <w:spacing w:line="600" w:lineRule="exact"/>
        <w:ind w:left="0" w:firstLine="0" w:firstLineChars="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 xml:space="preserve">   </w:t>
      </w:r>
      <w:r>
        <w:rPr>
          <w:rFonts w:hint="eastAsia" w:ascii="楷体_GB2312" w:hAnsi="楷体_GB2312" w:eastAsia="楷体_GB2312" w:cs="楷体_GB2312"/>
          <w:sz w:val="32"/>
          <w:szCs w:val="32"/>
          <w:lang w:val="en-US" w:eastAsia="zh-CN"/>
        </w:rPr>
        <w:t>（二）线下办理窗口：</w:t>
      </w:r>
      <w:r>
        <w:rPr>
          <w:rFonts w:hint="eastAsia" w:ascii="仿宋_GB2312" w:hAnsi="仿宋_GB2312" w:eastAsia="仿宋_GB2312" w:cs="仿宋_GB2312"/>
          <w:kern w:val="2"/>
          <w:sz w:val="32"/>
          <w:szCs w:val="32"/>
          <w:lang w:val="en-US" w:eastAsia="zh-CN" w:bidi="ar-SA"/>
        </w:rPr>
        <w:t>石家庄高新区中山东路1005号政务服务大厅二楼企业全生命周期服务区210窗口</w:t>
      </w:r>
    </w:p>
    <w:p w14:paraId="4BD0CA1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三、提交材料</w:t>
      </w:r>
      <w:bookmarkStart w:id="0" w:name="_GoBack"/>
      <w:bookmarkEnd w:id="0"/>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6"/>
        <w:gridCol w:w="8055"/>
      </w:tblGrid>
      <w:tr w14:paraId="29609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vAlign w:val="top"/>
          </w:tcPr>
          <w:p w14:paraId="0BF63B67">
            <w:pPr>
              <w:keepNext w:val="0"/>
              <w:keepLines w:val="0"/>
              <w:pageBreakBefore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序号</w:t>
            </w:r>
          </w:p>
        </w:tc>
        <w:tc>
          <w:tcPr>
            <w:tcW w:w="11639" w:type="dxa"/>
            <w:vAlign w:val="top"/>
          </w:tcPr>
          <w:p w14:paraId="7582D58A">
            <w:pPr>
              <w:keepNext w:val="0"/>
              <w:keepLines w:val="0"/>
              <w:pageBreakBefore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材料名称</w:t>
            </w:r>
          </w:p>
        </w:tc>
      </w:tr>
      <w:tr w14:paraId="400E1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vAlign w:val="top"/>
          </w:tcPr>
          <w:p w14:paraId="1153ABDB">
            <w:pPr>
              <w:keepNext w:val="0"/>
              <w:keepLines w:val="0"/>
              <w:pageBreakBefore w:val="0"/>
              <w:kinsoku/>
              <w:wordWrap/>
              <w:overflowPunct/>
              <w:topLinePunct w:val="0"/>
              <w:autoSpaceDE/>
              <w:autoSpaceDN/>
              <w:bidi w:val="0"/>
              <w:spacing w:line="60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11639" w:type="dxa"/>
            <w:vAlign w:val="top"/>
          </w:tcPr>
          <w:p w14:paraId="02145165">
            <w:pPr>
              <w:keepNext w:val="0"/>
              <w:keepLines w:val="0"/>
              <w:pageBreakBefore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lang w:val="en-US" w:eastAsia="zh-CN"/>
              </w:rPr>
              <w:t>《公司登记（备案）申请书》</w:t>
            </w:r>
          </w:p>
        </w:tc>
      </w:tr>
      <w:tr w14:paraId="3B1F9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vAlign w:val="top"/>
          </w:tcPr>
          <w:p w14:paraId="4070C1C0">
            <w:pPr>
              <w:keepNext w:val="0"/>
              <w:keepLines w:val="0"/>
              <w:pageBreakBefore w:val="0"/>
              <w:kinsoku/>
              <w:wordWrap/>
              <w:overflowPunct/>
              <w:topLinePunct w:val="0"/>
              <w:autoSpaceDE/>
              <w:autoSpaceDN/>
              <w:bidi w:val="0"/>
              <w:spacing w:line="60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11639" w:type="dxa"/>
            <w:vAlign w:val="top"/>
          </w:tcPr>
          <w:p w14:paraId="360A8A25">
            <w:pPr>
              <w:keepNext w:val="0"/>
              <w:keepLines w:val="0"/>
              <w:pageBreakBefore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lang w:val="en-US" w:eastAsia="zh-CN"/>
              </w:rPr>
              <w:t>修改公司章程的决议或决定</w:t>
            </w:r>
          </w:p>
        </w:tc>
      </w:tr>
      <w:tr w14:paraId="657AF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1257" w:type="dxa"/>
            <w:vAlign w:val="top"/>
          </w:tcPr>
          <w:p w14:paraId="68422498">
            <w:pPr>
              <w:keepNext w:val="0"/>
              <w:keepLines w:val="0"/>
              <w:pageBreakBefore w:val="0"/>
              <w:numPr>
                <w:ilvl w:val="0"/>
                <w:numId w:val="0"/>
              </w:numPr>
              <w:kinsoku/>
              <w:wordWrap/>
              <w:overflowPunct/>
              <w:topLinePunct w:val="0"/>
              <w:autoSpaceDE/>
              <w:autoSpaceDN/>
              <w:bidi w:val="0"/>
              <w:spacing w:line="600" w:lineRule="exact"/>
              <w:ind w:left="0" w:leftChars="0" w:firstLine="0" w:firstLineChars="0"/>
              <w:jc w:val="distribute"/>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11639" w:type="dxa"/>
            <w:vAlign w:val="top"/>
          </w:tcPr>
          <w:p w14:paraId="727319C0">
            <w:pPr>
              <w:keepNext w:val="0"/>
              <w:keepLines w:val="0"/>
              <w:pageBreakBefore w:val="0"/>
              <w:numPr>
                <w:ilvl w:val="0"/>
                <w:numId w:val="0"/>
              </w:numPr>
              <w:kinsoku/>
              <w:wordWrap/>
              <w:overflowPunct/>
              <w:topLinePunct w:val="0"/>
              <w:autoSpaceDE/>
              <w:autoSpaceDN/>
              <w:bidi w:val="0"/>
              <w:spacing w:line="600" w:lineRule="exact"/>
              <w:ind w:left="0" w:leftChars="0" w:firstLine="0" w:firstLineChars="0"/>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lang w:val="en-US" w:eastAsia="zh-CN"/>
              </w:rPr>
              <w:t>修改后的公司章程或者公司章程修正案（由公司法定代表人在公司章程或公司章程修正案上签名确认）</w:t>
            </w:r>
          </w:p>
        </w:tc>
      </w:tr>
      <w:tr w14:paraId="156BF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vAlign w:val="top"/>
          </w:tcPr>
          <w:p w14:paraId="01F15628">
            <w:pPr>
              <w:keepNext w:val="0"/>
              <w:keepLines w:val="0"/>
              <w:pageBreakBefore w:val="0"/>
              <w:kinsoku/>
              <w:wordWrap/>
              <w:overflowPunct/>
              <w:topLinePunct w:val="0"/>
              <w:autoSpaceDE/>
              <w:autoSpaceDN/>
              <w:bidi w:val="0"/>
              <w:spacing w:line="600" w:lineRule="exact"/>
              <w:jc w:val="distribute"/>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11639" w:type="dxa"/>
            <w:vAlign w:val="top"/>
          </w:tcPr>
          <w:p w14:paraId="1C097CD6">
            <w:pPr>
              <w:keepNext w:val="0"/>
              <w:keepLines w:val="0"/>
              <w:pageBreakBefore w:val="0"/>
              <w:numPr>
                <w:ilvl w:val="0"/>
                <w:numId w:val="0"/>
              </w:numPr>
              <w:kinsoku/>
              <w:wordWrap/>
              <w:overflowPunct/>
              <w:topLinePunct w:val="0"/>
              <w:autoSpaceDE/>
              <w:autoSpaceDN/>
              <w:bidi w:val="0"/>
              <w:spacing w:line="600" w:lineRule="exact"/>
              <w:ind w:left="0" w:leftChars="0" w:firstLine="0" w:firstLineChars="0"/>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股东名册</w:t>
            </w:r>
          </w:p>
        </w:tc>
      </w:tr>
      <w:tr w14:paraId="1CB7D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vAlign w:val="top"/>
          </w:tcPr>
          <w:p w14:paraId="7896B996">
            <w:pPr>
              <w:keepNext w:val="0"/>
              <w:keepLines w:val="0"/>
              <w:pageBreakBefore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11639" w:type="dxa"/>
            <w:vAlign w:val="top"/>
          </w:tcPr>
          <w:p w14:paraId="116549C0">
            <w:pPr>
              <w:keepNext w:val="0"/>
              <w:keepLines w:val="0"/>
              <w:pageBreakBefore w:val="0"/>
              <w:numPr>
                <w:ilvl w:val="0"/>
                <w:numId w:val="0"/>
              </w:numPr>
              <w:kinsoku/>
              <w:wordWrap/>
              <w:overflowPunct/>
              <w:topLinePunct w:val="0"/>
              <w:autoSpaceDE/>
              <w:autoSpaceDN/>
              <w:bidi w:val="0"/>
              <w:spacing w:line="600" w:lineRule="exact"/>
              <w:ind w:left="0" w:leftChars="0" w:firstLine="0" w:firstLineChars="0"/>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lang w:val="en-US" w:eastAsia="zh-CN"/>
              </w:rPr>
              <w:t>法律、行政法规和国务院决定规定公司备案事项必须报经批准的，提交有关的批准文件或者许可证件复印件。</w:t>
            </w:r>
          </w:p>
        </w:tc>
      </w:tr>
    </w:tbl>
    <w:p w14:paraId="3D18553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四、审查期限</w:t>
      </w:r>
    </w:p>
    <w:p w14:paraId="5F0FE89D">
      <w:pPr>
        <w:keepNext w:val="0"/>
        <w:keepLines w:val="0"/>
        <w:pageBreakBefore w:val="0"/>
        <w:numPr>
          <w:ilvl w:val="0"/>
          <w:numId w:val="0"/>
        </w:numPr>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sz w:val="32"/>
          <w:szCs w:val="32"/>
          <w:lang w:val="en-US" w:eastAsia="zh-CN"/>
        </w:rPr>
        <w:t>个工作日</w:t>
      </w:r>
    </w:p>
    <w:p w14:paraId="76205EA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五、咨询电话</w:t>
      </w:r>
    </w:p>
    <w:p w14:paraId="0E4FEDAC">
      <w:pPr>
        <w:keepNext w:val="0"/>
        <w:keepLines w:val="0"/>
        <w:pageBreakBefore w:val="0"/>
        <w:numPr>
          <w:ilvl w:val="0"/>
          <w:numId w:val="0"/>
        </w:numPr>
        <w:kinsoku/>
        <w:wordWrap/>
        <w:overflowPunct/>
        <w:topLinePunct w:val="0"/>
        <w:autoSpaceDE/>
        <w:autoSpaceDN/>
        <w:bidi w:val="0"/>
        <w:spacing w:line="600"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0311-68021636</w:t>
      </w:r>
    </w:p>
    <w:p w14:paraId="5C040B79">
      <w:pPr>
        <w:keepNext w:val="0"/>
        <w:keepLines w:val="0"/>
        <w:pageBreakBefore w:val="0"/>
        <w:kinsoku/>
        <w:wordWrap/>
        <w:overflowPunct/>
        <w:topLinePunct w:val="0"/>
        <w:autoSpaceDE/>
        <w:autoSpaceDN/>
        <w:bidi w:val="0"/>
        <w:spacing w:line="600" w:lineRule="exact"/>
        <w:textAlignment w:val="auto"/>
        <w:rPr>
          <w:rFonts w:hint="default" w:ascii="仿宋_GB2312" w:hAnsi="仿宋_GB2312" w:eastAsia="仿宋_GB2312" w:cs="仿宋_GB2312"/>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2D824E"/>
    <w:multiLevelType w:val="multilevel"/>
    <w:tmpl w:val="B22D824E"/>
    <w:lvl w:ilvl="0" w:tentative="0">
      <w:start w:val="1"/>
      <w:numFmt w:val="chineseCounting"/>
      <w:suff w:val="nothing"/>
      <w:lvlText w:val="%1、"/>
      <w:lvlJc w:val="left"/>
      <w:rPr>
        <w:rFonts w:hint="eastAsia"/>
      </w:rPr>
    </w:lvl>
    <w:lvl w:ilvl="1" w:tentative="0">
      <w:start w:val="1"/>
      <w:numFmt w:val="chineseCounting"/>
      <w:suff w:val="nothing"/>
      <w:lvlText w:val="（%2）"/>
      <w:lvlJc w:val="left"/>
      <w:rPr>
        <w:rFonts w:hint="default"/>
      </w:rPr>
    </w:lvl>
    <w:lvl w:ilvl="2" w:tentative="0">
      <w:start w:val="1"/>
      <w:numFmt w:val="decimal"/>
      <w:suff w:val="nothing"/>
      <w:lvlText w:val="%3．"/>
      <w:lvlJc w:val="left"/>
      <w:rPr>
        <w:rFonts w:hint="default"/>
      </w:rPr>
    </w:lvl>
    <w:lvl w:ilvl="3" w:tentative="0">
      <w:start w:val="1"/>
      <w:numFmt w:val="decimal"/>
      <w:suff w:val="nothing"/>
      <w:lvlText w:val="（%4）"/>
      <w:lvlJc w:val="left"/>
      <w:rPr>
        <w:rFonts w:hint="default"/>
      </w:rPr>
    </w:lvl>
    <w:lvl w:ilvl="4" w:tentative="0">
      <w:start w:val="1"/>
      <w:numFmt w:val="decimalEnclosedCircleChinese"/>
      <w:suff w:val="nothing"/>
      <w:lvlText w:val="%5"/>
      <w:lvlJc w:val="left"/>
      <w:rPr>
        <w:rFonts w:hint="default"/>
      </w:rPr>
    </w:lvl>
    <w:lvl w:ilvl="5" w:tentative="0">
      <w:start w:val="1"/>
      <w:numFmt w:val="upperLetter"/>
      <w:suff w:val="nothing"/>
      <w:lvlText w:val="%6."/>
      <w:lvlJc w:val="left"/>
      <w:rPr>
        <w:rFonts w:hint="default"/>
      </w:rPr>
    </w:lvl>
    <w:lvl w:ilvl="6" w:tentative="0">
      <w:start w:val="1"/>
      <w:numFmt w:val="lowerLetter"/>
      <w:suff w:val="nothing"/>
      <w:lvlText w:val="%7．"/>
      <w:lvlJc w:val="left"/>
      <w:rPr>
        <w:rFonts w:hint="default"/>
      </w:rPr>
    </w:lvl>
    <w:lvl w:ilvl="7" w:tentative="0">
      <w:start w:val="1"/>
      <w:numFmt w:val="upperLetter"/>
      <w:suff w:val="nothing"/>
      <w:lvlText w:val="（%8）"/>
      <w:lvlJc w:val="left"/>
      <w:rPr>
        <w:rFonts w:hint="default"/>
      </w:rPr>
    </w:lvl>
    <w:lvl w:ilvl="8" w:tentative="0">
      <w:start w:val="1"/>
      <w:numFmt w:val="lowerLetter"/>
      <w:suff w:val="nothing"/>
      <w:lvlText w:val="（%9）"/>
      <w:lvlJc w:val="left"/>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37C28"/>
    <w:rsid w:val="00B32474"/>
    <w:rsid w:val="01A93FA3"/>
    <w:rsid w:val="029C13B8"/>
    <w:rsid w:val="03C83C10"/>
    <w:rsid w:val="053D01B1"/>
    <w:rsid w:val="066A5A55"/>
    <w:rsid w:val="06EF599D"/>
    <w:rsid w:val="0A0C1573"/>
    <w:rsid w:val="0A4C7C89"/>
    <w:rsid w:val="0DE14AC5"/>
    <w:rsid w:val="0F7F4595"/>
    <w:rsid w:val="103A670E"/>
    <w:rsid w:val="10835BEC"/>
    <w:rsid w:val="11F337FD"/>
    <w:rsid w:val="12174F59"/>
    <w:rsid w:val="127761BB"/>
    <w:rsid w:val="169326D4"/>
    <w:rsid w:val="17303EE9"/>
    <w:rsid w:val="17773DA4"/>
    <w:rsid w:val="184C3046"/>
    <w:rsid w:val="1901601B"/>
    <w:rsid w:val="191F6C64"/>
    <w:rsid w:val="194D300E"/>
    <w:rsid w:val="19AF7825"/>
    <w:rsid w:val="1B7022B3"/>
    <w:rsid w:val="1CC47F67"/>
    <w:rsid w:val="1EDF44F4"/>
    <w:rsid w:val="23F20755"/>
    <w:rsid w:val="24286B52"/>
    <w:rsid w:val="24D146B3"/>
    <w:rsid w:val="26F70A4A"/>
    <w:rsid w:val="27C445B6"/>
    <w:rsid w:val="27EA51A6"/>
    <w:rsid w:val="310444A3"/>
    <w:rsid w:val="343B4069"/>
    <w:rsid w:val="350309D6"/>
    <w:rsid w:val="360D4425"/>
    <w:rsid w:val="371669D8"/>
    <w:rsid w:val="3912527E"/>
    <w:rsid w:val="3AAC63A8"/>
    <w:rsid w:val="3B3232CB"/>
    <w:rsid w:val="3C026F4F"/>
    <w:rsid w:val="3D2F26A7"/>
    <w:rsid w:val="3D8449A1"/>
    <w:rsid w:val="3D9406C6"/>
    <w:rsid w:val="3F942E96"/>
    <w:rsid w:val="3FCB1256"/>
    <w:rsid w:val="40496871"/>
    <w:rsid w:val="4182744A"/>
    <w:rsid w:val="42980C49"/>
    <w:rsid w:val="43AF3017"/>
    <w:rsid w:val="44421112"/>
    <w:rsid w:val="44A57709"/>
    <w:rsid w:val="44FE772F"/>
    <w:rsid w:val="47737835"/>
    <w:rsid w:val="49E95D53"/>
    <w:rsid w:val="4A9C4040"/>
    <w:rsid w:val="4AC00B0E"/>
    <w:rsid w:val="4C0200EA"/>
    <w:rsid w:val="4EC8233D"/>
    <w:rsid w:val="50B34892"/>
    <w:rsid w:val="50E534FD"/>
    <w:rsid w:val="536E5A80"/>
    <w:rsid w:val="551E5284"/>
    <w:rsid w:val="55702B64"/>
    <w:rsid w:val="564D5B0B"/>
    <w:rsid w:val="56921A85"/>
    <w:rsid w:val="57BB4460"/>
    <w:rsid w:val="594C7EF4"/>
    <w:rsid w:val="5AC32B55"/>
    <w:rsid w:val="5E990FD6"/>
    <w:rsid w:val="60395667"/>
    <w:rsid w:val="63D61747"/>
    <w:rsid w:val="66AE0D41"/>
    <w:rsid w:val="6726293F"/>
    <w:rsid w:val="69D660AE"/>
    <w:rsid w:val="6AF01018"/>
    <w:rsid w:val="6C186A79"/>
    <w:rsid w:val="6C95450C"/>
    <w:rsid w:val="6F7915DC"/>
    <w:rsid w:val="71AF12E6"/>
    <w:rsid w:val="7239253B"/>
    <w:rsid w:val="740F5D21"/>
    <w:rsid w:val="7452064E"/>
    <w:rsid w:val="74CB0B2C"/>
    <w:rsid w:val="77383B2B"/>
    <w:rsid w:val="776434BF"/>
    <w:rsid w:val="77F42148"/>
    <w:rsid w:val="786038AB"/>
    <w:rsid w:val="79346574"/>
    <w:rsid w:val="79FE4645"/>
    <w:rsid w:val="7A04063C"/>
    <w:rsid w:val="7A4D5B40"/>
    <w:rsid w:val="7FA2692E"/>
    <w:rsid w:val="7FED53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514</Words>
  <Characters>542</Characters>
  <Lines>0</Lines>
  <Paragraphs>0</Paragraphs>
  <TotalTime>18</TotalTime>
  <ScaleCrop>false</ScaleCrop>
  <LinksUpToDate>false</LinksUpToDate>
  <CharactersWithSpaces>549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115</dc:creator>
  <cp:lastModifiedBy>孙欢</cp:lastModifiedBy>
  <cp:lastPrinted>2026-05-12T07:01:48Z</cp:lastPrinted>
  <dcterms:modified xsi:type="dcterms:W3CDTF">2026-05-12T07:19:30Z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eyJoZGlkIjoiYjIzNGMzZGQ0MTBkYzNhZmFkYzI1ZDk2NDRiMDMwMTciLCJ1c2VySWQiOiIxNzEyMDc4MzA4In0=</vt:lpwstr>
  </property>
  <property fmtid="{D5CDD505-2E9C-101B-9397-08002B2CF9AE}" pid="4" name="ICV">
    <vt:lpwstr>749640BD3F1044B99AEC8A9419431015_12</vt:lpwstr>
  </property>
</Properties>
</file>