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D5034">
      <w:pPr>
        <w:spacing w:line="600" w:lineRule="exact"/>
        <w:jc w:val="center"/>
        <w:rPr>
          <w:rFonts w:hint="eastAsia" w:ascii="宋体" w:hAnsi="宋体" w:eastAsia="宋体" w:cs="宋体"/>
          <w:b/>
          <w:sz w:val="44"/>
          <w:szCs w:val="44"/>
        </w:rPr>
      </w:pPr>
      <w:r>
        <w:rPr>
          <w:rFonts w:hint="eastAsia" w:ascii="宋体" w:hAnsi="宋体" w:eastAsia="宋体" w:cs="宋体"/>
          <w:b/>
          <w:sz w:val="44"/>
          <w:szCs w:val="44"/>
        </w:rPr>
        <w:t>拟批准</w:t>
      </w:r>
      <w:r>
        <w:rPr>
          <w:rFonts w:hint="eastAsia" w:ascii="宋体" w:hAnsi="宋体" w:cs="宋体"/>
          <w:b/>
          <w:sz w:val="44"/>
          <w:szCs w:val="44"/>
          <w:lang w:eastAsia="zh-CN"/>
        </w:rPr>
        <w:t>彤博士健康产业河北有限公司彤博士保健食品、特殊膳食食品及其他食品研发生产制造基地</w:t>
      </w:r>
      <w:bookmarkStart w:id="0" w:name="_GoBack"/>
      <w:bookmarkEnd w:id="0"/>
      <w:r>
        <w:rPr>
          <w:rFonts w:hint="eastAsia" w:ascii="宋体" w:hAnsi="宋体" w:eastAsia="宋体" w:cs="宋体"/>
          <w:b/>
          <w:sz w:val="44"/>
          <w:szCs w:val="44"/>
        </w:rPr>
        <w:t>环评文件基本情况</w:t>
      </w:r>
    </w:p>
    <w:p w14:paraId="34D1AD8E">
      <w:pPr>
        <w:spacing w:line="54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30A1F3D2">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基本情况</w:t>
      </w:r>
    </w:p>
    <w:p w14:paraId="3C181806">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eastAsia="zh-CN"/>
        </w:rPr>
        <w:t>彤博士健康产业河北有限公司彤博士保健食品、特殊膳食食品及其他食品研发生产制造基地</w:t>
      </w:r>
      <w:r>
        <w:rPr>
          <w:rFonts w:hint="eastAsia" w:ascii="仿宋_GB2312" w:hAnsi="Times New Roman" w:eastAsia="仿宋_GB2312" w:cs="Times New Roman"/>
          <w:sz w:val="32"/>
          <w:szCs w:val="32"/>
        </w:rPr>
        <w:t>位于</w:t>
      </w:r>
      <w:r>
        <w:rPr>
          <w:rFonts w:hint="eastAsia" w:ascii="仿宋_GB2312" w:hAnsi="Times New Roman" w:eastAsia="仿宋_GB2312" w:cs="Times New Roman"/>
          <w:sz w:val="32"/>
          <w:szCs w:val="32"/>
          <w:lang w:val="en-US" w:eastAsia="zh-CN"/>
        </w:rPr>
        <w:t>石家庄高新区苍山街以西、方郄路以北，康复辅助器具产业化项目8#楼（1-3层）</w:t>
      </w:r>
      <w:r>
        <w:rPr>
          <w:rFonts w:hint="eastAsia" w:ascii="仿宋_GB2312" w:hAnsi="Times New Roman" w:eastAsia="仿宋_GB2312" w:cs="Times New Roman"/>
          <w:sz w:val="32"/>
          <w:szCs w:val="32"/>
        </w:rPr>
        <w:t>。项目总投资</w:t>
      </w:r>
      <w:r>
        <w:rPr>
          <w:rFonts w:hint="eastAsia" w:ascii="仿宋_GB2312" w:hAnsi="Times New Roman" w:eastAsia="仿宋_GB2312" w:cs="Times New Roman"/>
          <w:sz w:val="32"/>
          <w:szCs w:val="32"/>
          <w:lang w:val="en-US" w:eastAsia="zh-CN"/>
        </w:rPr>
        <w:t>600</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其中环保投资</w:t>
      </w:r>
      <w:r>
        <w:rPr>
          <w:rFonts w:hint="eastAsia" w:ascii="仿宋_GB2312" w:hAnsi="Times New Roman" w:eastAsia="仿宋_GB2312" w:cs="Times New Roman"/>
          <w:sz w:val="32"/>
          <w:szCs w:val="32"/>
          <w:lang w:val="en-US" w:eastAsia="zh-CN"/>
        </w:rPr>
        <w:t>50</w:t>
      </w:r>
      <w:r>
        <w:rPr>
          <w:rFonts w:hint="eastAsia" w:ascii="仿宋_GB2312" w:hAnsi="Times New Roman" w:eastAsia="仿宋_GB2312" w:cs="Times New Roman"/>
          <w:sz w:val="32"/>
          <w:szCs w:val="32"/>
        </w:rPr>
        <w:t>万元。项目主要建设内容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原址搬迁制剂车间（含固体制剂、液体制剂生产线）及辅助设备，对租赁厂房5416.16m2进行提升改造，用于洁净车间建设，由原来的混合制剂车间扩建新增为4个相对独立的制剂车间，新购置沸腾干燥设备、二维运动混合设备、隧道灭菌烘箱设备、自动数粒包装线等生产设备、辅助设施设备、实验设备。洁净车间建设固体制剂生产线、液体制剂生产线，生产线建设完成后预计年产瓶装（液体）6-30ml：1000万瓶，30-100m1：1500万瓶；条装（液体）1-5g：1.2亿条，5-500g：5000万条；条状（粉）2-5g：1.2亿条，5-15g：5000万条，15-100g：500万条；桶装100-3000g：100万桶。</w:t>
      </w:r>
    </w:p>
    <w:p w14:paraId="4CCEF92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污染物排放执行标准</w:t>
      </w:r>
    </w:p>
    <w:p w14:paraId="003091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1、实验室废气产生的非甲烷总烃执行《工业企业挥发性有机物排放控制标准》（DB13/2322-2025）表1其他行业排放限值；氯化氢执行《大气污染物综合排放标准》（GB16297-1996）表2 相关要求；制粒、干燥、整粒废气产生的颗粒物执行《大气污染物综合排放标准》（GB16297-1996）表2相关要求；废水处理设备废气产生的氨（氨气）、硫化氢、臭气浓度执行《恶臭污染物排放标准》（GB14554-93）表2恶臭污染物排放标准值。 </w:t>
      </w:r>
    </w:p>
    <w:p w14:paraId="0F4F3A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厂界无组织氨（氨气）、硫化氢、臭气浓度执行《恶臭污染物排放标准》（GB14554-93）表1中污染物二级新扩改建标准；非甲烷总烃无组织排放浓度执行《大气污染物综合排放标准》（GB16297-1996）无组织排放监控浓度限值，厂区内无组织非甲烷总烃执行 《工业企业挥发性有机物排放控制标准》（DB13/2322-2025）表2厂区内挥发性有机物无组织排放限值（厂房外设置监控点）。无组织颗粒物、氯化氢执行《大气污染物综合排放标准》（GB16297-1996）无组织排放监控浓度限值。</w:t>
      </w:r>
    </w:p>
    <w:p w14:paraId="1BBAA9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2、废水排放执行《污水综合排放标准》（GB8978-1996）表4中三级排放标准，同时满足与石家庄高新第一污水处理厂签订的协议标准。</w:t>
      </w:r>
    </w:p>
    <w:p w14:paraId="1EE869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w:t>
      </w:r>
      <w:r>
        <w:rPr>
          <w:rFonts w:hint="eastAsia" w:ascii="仿宋_GB2312" w:eastAsia="仿宋_GB2312"/>
          <w:sz w:val="32"/>
          <w:szCs w:val="32"/>
          <w:lang w:val="en-US" w:eastAsia="zh-CN"/>
        </w:rPr>
        <w:t>厂界噪声满足《工业企业厂界环境噪声排放标准》（GB12348-2008）中3类标准要求。</w:t>
      </w:r>
    </w:p>
    <w:p w14:paraId="19EF2A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4、危险废物暂存执行《危险废物贮存污染控制标准》（GB18597-2023）中要求。一般工业固体废物暂存执行《一般工业固体废物贮存和填埋污染控制标准》（GB18599-2020）要求。生活垃圾执行《生活垃圾填埋场污染控制标准》 （GB16889-2024）。</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 xml:space="preserve">                                                                                                                                                                                                                                                                                                                                                                                                                                                                                                                                                                                </w:t>
      </w:r>
    </w:p>
    <w:p w14:paraId="4163FE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三、</w:t>
      </w:r>
      <w:r>
        <w:rPr>
          <w:rFonts w:hint="eastAsia" w:ascii="仿宋_GB2312" w:hAnsi="Times New Roman" w:eastAsia="仿宋_GB2312" w:cs="Times New Roman"/>
          <w:sz w:val="32"/>
          <w:szCs w:val="32"/>
          <w:lang w:val="en-US" w:eastAsia="zh-CN"/>
        </w:rPr>
        <w:t>建设项目拟采取的污染防治措施。</w:t>
      </w:r>
    </w:p>
    <w:p w14:paraId="5999FE34">
      <w:pPr>
        <w:numPr>
          <w:ilvl w:val="0"/>
          <w:numId w:val="0"/>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实验室废气由通风橱引风至SDG酸性吸附剂吸附+两级活性炭设备治理，经治理后通过1根45m高排气筒（DA001）排放。干燥工序废气整体密闭管道直连收集，制粒、整粒工序废气集气罩加装软帘收集，收集后经布袋除尘器处理，通过1根45m高排气筒（DA002）排放。污水处理站废气整体密闭收集，经两级活性炭设备治理，通过1根45m高排气筒（DA003）排放。</w:t>
      </w:r>
    </w:p>
    <w:p w14:paraId="3DE1A0BB">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sz w:val="32"/>
          <w:szCs w:val="32"/>
          <w:lang w:val="en-US" w:eastAsia="zh-CN"/>
        </w:rPr>
        <w:t>2、冷却水循环使用不外排；蒸汽用水全部转化为蒸汽，蒸发损耗不外排；纯水制备废水、瓶体冲洗废水、设备清洗及车间地面冲洗废水、实验清洗废水经污水处理设备（采用AO（缺氧好氧）一体化工艺，处理规模20m3 /d）处理后与经化粪池处理后的生活污水一同排入石家庄高新第一污水处理厂进一步处理</w:t>
      </w:r>
      <w:r>
        <w:rPr>
          <w:rFonts w:hint="eastAsia" w:ascii="仿宋_GB2312" w:eastAsia="仿宋_GB2312" w:cs="Times New Roman"/>
          <w:sz w:val="32"/>
          <w:szCs w:val="32"/>
          <w:lang w:val="en-US" w:eastAsia="zh-CN"/>
        </w:rPr>
        <w:t>。</w:t>
      </w:r>
    </w:p>
    <w:p w14:paraId="23B1A7FE">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3、运营期噪声主要来自实验研发设备、风机等设备噪声。采取基础减振，厂房隔声、选用低噪声设备等措施。</w:t>
      </w:r>
    </w:p>
    <w:p w14:paraId="6BDA15DD">
      <w:pPr>
        <w:numPr>
          <w:ilvl w:val="0"/>
          <w:numId w:val="3"/>
        </w:numPr>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废包装收集后外售综合利用。不合格品收集后外售。 除尘灰收集后外售。废布袋收集后外售。废反渗透膜、废超滤滤芯收集后外售。实验室废液收集后暂存于危废间内，定期交有资质单位进行处理。过期试剂收集后暂存于危废间内，定期交有资质单位进行处理。废器皿收集后暂存于危废间内，定期交有资质单位进行处理。废机油收集后暂存于危废间内，定期交有资质单位进行处理。废过滤棉收集后暂存于危废间内，定期交有资质单位进行处理。废活性炭收集后暂存于危废间内，定期交有资质单位进行处理。废 SDG 酸性吸附剂收集后暂存于危废间内，定期交有资质单位进行处理。</w:t>
      </w:r>
    </w:p>
    <w:p w14:paraId="6C8345F1">
      <w:pPr>
        <w:ind w:firstLine="640" w:firstLineChars="200"/>
        <w:rPr>
          <w:rFonts w:hint="default" w:ascii="仿宋_GB2312" w:eastAsia="仿宋_GB2312"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CBE5E"/>
    <w:multiLevelType w:val="singleLevel"/>
    <w:tmpl w:val="1FDCBE5E"/>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1">
    <w:nsid w:val="234D01BB"/>
    <w:multiLevelType w:val="singleLevel"/>
    <w:tmpl w:val="234D01BB"/>
    <w:lvl w:ilvl="0" w:tentative="0">
      <w:start w:val="1"/>
      <w:numFmt w:val="chineseCounting"/>
      <w:suff w:val="nothing"/>
      <w:lvlText w:val="%1、"/>
      <w:lvlJc w:val="left"/>
      <w:pPr>
        <w:ind w:left="600" w:leftChars="0" w:firstLine="0" w:firstLineChars="0"/>
      </w:pPr>
      <w:rPr>
        <w:rFonts w:hint="eastAsia"/>
      </w:rPr>
    </w:lvl>
  </w:abstractNum>
  <w:abstractNum w:abstractNumId="2">
    <w:nsid w:val="6C83AB30"/>
    <w:multiLevelType w:val="singleLevel"/>
    <w:tmpl w:val="6C83AB30"/>
    <w:lvl w:ilvl="0" w:tentative="0">
      <w:start w:val="4"/>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MDIwMGFjZGYxZjFmZjlkMGU5NTUyOWQ5OTNiNjAifQ=="/>
  </w:docVars>
  <w:rsids>
    <w:rsidRoot w:val="00172A27"/>
    <w:rsid w:val="00022F87"/>
    <w:rsid w:val="000931F6"/>
    <w:rsid w:val="000A7F71"/>
    <w:rsid w:val="000C66A9"/>
    <w:rsid w:val="00121ECC"/>
    <w:rsid w:val="00135D1B"/>
    <w:rsid w:val="00172A27"/>
    <w:rsid w:val="00192517"/>
    <w:rsid w:val="002057AF"/>
    <w:rsid w:val="0024546D"/>
    <w:rsid w:val="00265BBC"/>
    <w:rsid w:val="00314FFB"/>
    <w:rsid w:val="0032486C"/>
    <w:rsid w:val="00330762"/>
    <w:rsid w:val="00373A34"/>
    <w:rsid w:val="003A3A2B"/>
    <w:rsid w:val="003C333B"/>
    <w:rsid w:val="003E184D"/>
    <w:rsid w:val="00412DF5"/>
    <w:rsid w:val="00451DF1"/>
    <w:rsid w:val="004C45A7"/>
    <w:rsid w:val="00515623"/>
    <w:rsid w:val="00520A5F"/>
    <w:rsid w:val="00534C0C"/>
    <w:rsid w:val="00552068"/>
    <w:rsid w:val="005571C5"/>
    <w:rsid w:val="00574D42"/>
    <w:rsid w:val="005E5A2D"/>
    <w:rsid w:val="00632DDB"/>
    <w:rsid w:val="00682CAE"/>
    <w:rsid w:val="00692780"/>
    <w:rsid w:val="00693F9C"/>
    <w:rsid w:val="00786480"/>
    <w:rsid w:val="00796569"/>
    <w:rsid w:val="007D2AA5"/>
    <w:rsid w:val="00826B35"/>
    <w:rsid w:val="00891627"/>
    <w:rsid w:val="008A00AC"/>
    <w:rsid w:val="008E5BA2"/>
    <w:rsid w:val="00934D6D"/>
    <w:rsid w:val="009F21C2"/>
    <w:rsid w:val="00A64338"/>
    <w:rsid w:val="00A86832"/>
    <w:rsid w:val="00B02E3E"/>
    <w:rsid w:val="00B204F6"/>
    <w:rsid w:val="00B667DF"/>
    <w:rsid w:val="00B85634"/>
    <w:rsid w:val="00BF6314"/>
    <w:rsid w:val="00C1045D"/>
    <w:rsid w:val="00C41F0C"/>
    <w:rsid w:val="00C44C48"/>
    <w:rsid w:val="00C84190"/>
    <w:rsid w:val="00DA46EE"/>
    <w:rsid w:val="00DE43AF"/>
    <w:rsid w:val="00F50C95"/>
    <w:rsid w:val="00F71797"/>
    <w:rsid w:val="016E0524"/>
    <w:rsid w:val="01813B4E"/>
    <w:rsid w:val="01D87778"/>
    <w:rsid w:val="01DC338D"/>
    <w:rsid w:val="0214411F"/>
    <w:rsid w:val="027F2F56"/>
    <w:rsid w:val="02B44EE1"/>
    <w:rsid w:val="02FB31F7"/>
    <w:rsid w:val="033162F5"/>
    <w:rsid w:val="03864AD5"/>
    <w:rsid w:val="03AF01E2"/>
    <w:rsid w:val="042B0D7C"/>
    <w:rsid w:val="045C0B52"/>
    <w:rsid w:val="04F25A54"/>
    <w:rsid w:val="065B0CC2"/>
    <w:rsid w:val="06642AF7"/>
    <w:rsid w:val="06C57F44"/>
    <w:rsid w:val="06F445C4"/>
    <w:rsid w:val="07500070"/>
    <w:rsid w:val="07CD7683"/>
    <w:rsid w:val="07DE5786"/>
    <w:rsid w:val="083C1E43"/>
    <w:rsid w:val="08613B83"/>
    <w:rsid w:val="08E1753D"/>
    <w:rsid w:val="092203F6"/>
    <w:rsid w:val="094628A0"/>
    <w:rsid w:val="09933609"/>
    <w:rsid w:val="0A4A78FD"/>
    <w:rsid w:val="0A5751B1"/>
    <w:rsid w:val="0ABA1F25"/>
    <w:rsid w:val="0B1D5B16"/>
    <w:rsid w:val="0B225FB8"/>
    <w:rsid w:val="0B8D33CA"/>
    <w:rsid w:val="0B940862"/>
    <w:rsid w:val="0B9F654A"/>
    <w:rsid w:val="0C830F61"/>
    <w:rsid w:val="0CD10461"/>
    <w:rsid w:val="0D637787"/>
    <w:rsid w:val="0D6C7246"/>
    <w:rsid w:val="0DE35523"/>
    <w:rsid w:val="0DE57389"/>
    <w:rsid w:val="0DFD3706"/>
    <w:rsid w:val="0E8518F4"/>
    <w:rsid w:val="0EB42BDC"/>
    <w:rsid w:val="0EC052EE"/>
    <w:rsid w:val="0EDF2221"/>
    <w:rsid w:val="0F123727"/>
    <w:rsid w:val="0F252619"/>
    <w:rsid w:val="0FCF5951"/>
    <w:rsid w:val="0FDE0733"/>
    <w:rsid w:val="0FF267BE"/>
    <w:rsid w:val="10244941"/>
    <w:rsid w:val="107E06F7"/>
    <w:rsid w:val="115B40DB"/>
    <w:rsid w:val="11692C11"/>
    <w:rsid w:val="11B57FE2"/>
    <w:rsid w:val="126807D9"/>
    <w:rsid w:val="12683A21"/>
    <w:rsid w:val="130B50C0"/>
    <w:rsid w:val="134A4E93"/>
    <w:rsid w:val="137C36B1"/>
    <w:rsid w:val="140F4C4C"/>
    <w:rsid w:val="149B0605"/>
    <w:rsid w:val="14D01E46"/>
    <w:rsid w:val="152024E4"/>
    <w:rsid w:val="15F625C0"/>
    <w:rsid w:val="16391017"/>
    <w:rsid w:val="16627CFC"/>
    <w:rsid w:val="167A0961"/>
    <w:rsid w:val="16842350"/>
    <w:rsid w:val="16A36D39"/>
    <w:rsid w:val="16D21C82"/>
    <w:rsid w:val="1708590D"/>
    <w:rsid w:val="17533466"/>
    <w:rsid w:val="17555EC7"/>
    <w:rsid w:val="17E97730"/>
    <w:rsid w:val="18380BCB"/>
    <w:rsid w:val="18AA59E6"/>
    <w:rsid w:val="18E06634"/>
    <w:rsid w:val="199003FF"/>
    <w:rsid w:val="19D068A8"/>
    <w:rsid w:val="19DE2414"/>
    <w:rsid w:val="19FE4C5D"/>
    <w:rsid w:val="1A1C3900"/>
    <w:rsid w:val="1A7B6249"/>
    <w:rsid w:val="1A826533"/>
    <w:rsid w:val="1AE97FE8"/>
    <w:rsid w:val="1B0B1DB0"/>
    <w:rsid w:val="1B141A9A"/>
    <w:rsid w:val="1B783E2D"/>
    <w:rsid w:val="1C0A6048"/>
    <w:rsid w:val="1C61720D"/>
    <w:rsid w:val="1CCD2A83"/>
    <w:rsid w:val="1D1E0C70"/>
    <w:rsid w:val="1DE358D0"/>
    <w:rsid w:val="1E1A7F95"/>
    <w:rsid w:val="1E476780"/>
    <w:rsid w:val="1E824D69"/>
    <w:rsid w:val="1E953955"/>
    <w:rsid w:val="1FCC65BC"/>
    <w:rsid w:val="1FFF3EF4"/>
    <w:rsid w:val="20BD49FC"/>
    <w:rsid w:val="20BE542E"/>
    <w:rsid w:val="215723F8"/>
    <w:rsid w:val="216F396E"/>
    <w:rsid w:val="21941B21"/>
    <w:rsid w:val="21A158BC"/>
    <w:rsid w:val="230C27FF"/>
    <w:rsid w:val="234277DD"/>
    <w:rsid w:val="23C47AFD"/>
    <w:rsid w:val="23F14F78"/>
    <w:rsid w:val="24043BE2"/>
    <w:rsid w:val="241A0CC3"/>
    <w:rsid w:val="241F298B"/>
    <w:rsid w:val="24684470"/>
    <w:rsid w:val="2491525D"/>
    <w:rsid w:val="250E3258"/>
    <w:rsid w:val="252D0733"/>
    <w:rsid w:val="258D5EAE"/>
    <w:rsid w:val="25A931E1"/>
    <w:rsid w:val="25BB6910"/>
    <w:rsid w:val="25DA3535"/>
    <w:rsid w:val="25F478D0"/>
    <w:rsid w:val="2611159E"/>
    <w:rsid w:val="26873886"/>
    <w:rsid w:val="26A41BD3"/>
    <w:rsid w:val="26A65CDD"/>
    <w:rsid w:val="26AF6DDF"/>
    <w:rsid w:val="26C73B47"/>
    <w:rsid w:val="26F121F0"/>
    <w:rsid w:val="274A407C"/>
    <w:rsid w:val="28161985"/>
    <w:rsid w:val="2888114B"/>
    <w:rsid w:val="289E31CB"/>
    <w:rsid w:val="28FE1D69"/>
    <w:rsid w:val="29CE3FD6"/>
    <w:rsid w:val="2A684DB2"/>
    <w:rsid w:val="2A9627F5"/>
    <w:rsid w:val="2B5D06C2"/>
    <w:rsid w:val="2CDA6F21"/>
    <w:rsid w:val="2CE463C7"/>
    <w:rsid w:val="2D7A041F"/>
    <w:rsid w:val="2DA11BDD"/>
    <w:rsid w:val="2DC73151"/>
    <w:rsid w:val="2E1435AD"/>
    <w:rsid w:val="2E241C91"/>
    <w:rsid w:val="2FDF3DF3"/>
    <w:rsid w:val="2FFD69CA"/>
    <w:rsid w:val="30407A02"/>
    <w:rsid w:val="30856D2E"/>
    <w:rsid w:val="30875B00"/>
    <w:rsid w:val="30B532A3"/>
    <w:rsid w:val="30B56301"/>
    <w:rsid w:val="30F66CDA"/>
    <w:rsid w:val="316B552D"/>
    <w:rsid w:val="32070475"/>
    <w:rsid w:val="321D37AA"/>
    <w:rsid w:val="324902C9"/>
    <w:rsid w:val="325D4B69"/>
    <w:rsid w:val="32EC4353"/>
    <w:rsid w:val="334C21B9"/>
    <w:rsid w:val="338D0333"/>
    <w:rsid w:val="33D3437C"/>
    <w:rsid w:val="35984167"/>
    <w:rsid w:val="35A912D8"/>
    <w:rsid w:val="35E02C48"/>
    <w:rsid w:val="37695FB2"/>
    <w:rsid w:val="37935240"/>
    <w:rsid w:val="379B59B0"/>
    <w:rsid w:val="37D73EB9"/>
    <w:rsid w:val="380E4716"/>
    <w:rsid w:val="38C77EC3"/>
    <w:rsid w:val="396A329B"/>
    <w:rsid w:val="398B17E8"/>
    <w:rsid w:val="3ACB4899"/>
    <w:rsid w:val="3AD82751"/>
    <w:rsid w:val="3BFD7FDB"/>
    <w:rsid w:val="3C320447"/>
    <w:rsid w:val="3C4648D7"/>
    <w:rsid w:val="3CAE05D4"/>
    <w:rsid w:val="3D771E7C"/>
    <w:rsid w:val="3DB64F42"/>
    <w:rsid w:val="3E171CC6"/>
    <w:rsid w:val="3E5C06F7"/>
    <w:rsid w:val="3EFC7BDA"/>
    <w:rsid w:val="3F272E49"/>
    <w:rsid w:val="3F3E5531"/>
    <w:rsid w:val="3F6653EC"/>
    <w:rsid w:val="3F9A42C5"/>
    <w:rsid w:val="3FDC2B18"/>
    <w:rsid w:val="402850DA"/>
    <w:rsid w:val="408F7318"/>
    <w:rsid w:val="41463646"/>
    <w:rsid w:val="414B4622"/>
    <w:rsid w:val="41526F1F"/>
    <w:rsid w:val="41AD4111"/>
    <w:rsid w:val="41B86DE1"/>
    <w:rsid w:val="41DF194E"/>
    <w:rsid w:val="41ED4B35"/>
    <w:rsid w:val="422A2602"/>
    <w:rsid w:val="42FA2FFE"/>
    <w:rsid w:val="430A53DF"/>
    <w:rsid w:val="435A582F"/>
    <w:rsid w:val="43C9033D"/>
    <w:rsid w:val="458E64AD"/>
    <w:rsid w:val="45B357DB"/>
    <w:rsid w:val="45C4203E"/>
    <w:rsid w:val="462A632B"/>
    <w:rsid w:val="46366DB9"/>
    <w:rsid w:val="46CC7E93"/>
    <w:rsid w:val="4700217B"/>
    <w:rsid w:val="47080041"/>
    <w:rsid w:val="471624BA"/>
    <w:rsid w:val="473F5530"/>
    <w:rsid w:val="477140C4"/>
    <w:rsid w:val="493A24D0"/>
    <w:rsid w:val="4A7047E4"/>
    <w:rsid w:val="4A8A06A9"/>
    <w:rsid w:val="4BBF739F"/>
    <w:rsid w:val="4CC65390"/>
    <w:rsid w:val="4D6A3B5F"/>
    <w:rsid w:val="4D950F26"/>
    <w:rsid w:val="4DB10454"/>
    <w:rsid w:val="4DF4487A"/>
    <w:rsid w:val="4E13553A"/>
    <w:rsid w:val="4E6815C1"/>
    <w:rsid w:val="4EB80667"/>
    <w:rsid w:val="4EC47B2D"/>
    <w:rsid w:val="4F2F0721"/>
    <w:rsid w:val="4F4B2615"/>
    <w:rsid w:val="4F915E71"/>
    <w:rsid w:val="503001B4"/>
    <w:rsid w:val="509A2E5F"/>
    <w:rsid w:val="50FA16AF"/>
    <w:rsid w:val="514E08E2"/>
    <w:rsid w:val="51D058C8"/>
    <w:rsid w:val="52026A0D"/>
    <w:rsid w:val="52187BF1"/>
    <w:rsid w:val="5228363E"/>
    <w:rsid w:val="523A42F7"/>
    <w:rsid w:val="526C0CE6"/>
    <w:rsid w:val="527E7891"/>
    <w:rsid w:val="52C91A68"/>
    <w:rsid w:val="52CA1EB9"/>
    <w:rsid w:val="52FC76B1"/>
    <w:rsid w:val="53036CC3"/>
    <w:rsid w:val="53217704"/>
    <w:rsid w:val="53423403"/>
    <w:rsid w:val="540E5323"/>
    <w:rsid w:val="54286CFC"/>
    <w:rsid w:val="54906BFB"/>
    <w:rsid w:val="5498526F"/>
    <w:rsid w:val="54F956CF"/>
    <w:rsid w:val="55504A16"/>
    <w:rsid w:val="55544C4E"/>
    <w:rsid w:val="55D16179"/>
    <w:rsid w:val="561A117D"/>
    <w:rsid w:val="56772383"/>
    <w:rsid w:val="56905938"/>
    <w:rsid w:val="5714472D"/>
    <w:rsid w:val="574A4152"/>
    <w:rsid w:val="578F67C8"/>
    <w:rsid w:val="57D815DE"/>
    <w:rsid w:val="58823EF8"/>
    <w:rsid w:val="589E7B3A"/>
    <w:rsid w:val="595607D1"/>
    <w:rsid w:val="59956767"/>
    <w:rsid w:val="5A001279"/>
    <w:rsid w:val="5A5E3277"/>
    <w:rsid w:val="5B6A5AE9"/>
    <w:rsid w:val="5BA06707"/>
    <w:rsid w:val="5BE63DF2"/>
    <w:rsid w:val="5C2120EE"/>
    <w:rsid w:val="5C4A4928"/>
    <w:rsid w:val="5C6B3190"/>
    <w:rsid w:val="5CAD15F8"/>
    <w:rsid w:val="5CBC763A"/>
    <w:rsid w:val="5D3A4FF3"/>
    <w:rsid w:val="5D716BFF"/>
    <w:rsid w:val="5D733D8D"/>
    <w:rsid w:val="5D935DA4"/>
    <w:rsid w:val="5DDC260A"/>
    <w:rsid w:val="5EBB3562"/>
    <w:rsid w:val="5F0D4685"/>
    <w:rsid w:val="5F647FA3"/>
    <w:rsid w:val="5FFC1E36"/>
    <w:rsid w:val="600E0AF2"/>
    <w:rsid w:val="60155622"/>
    <w:rsid w:val="62323836"/>
    <w:rsid w:val="625C68EC"/>
    <w:rsid w:val="633F4A17"/>
    <w:rsid w:val="63407341"/>
    <w:rsid w:val="637C0EFD"/>
    <w:rsid w:val="64330C07"/>
    <w:rsid w:val="64591D19"/>
    <w:rsid w:val="64D60A4F"/>
    <w:rsid w:val="65827969"/>
    <w:rsid w:val="65CA1AD1"/>
    <w:rsid w:val="66392961"/>
    <w:rsid w:val="66DE0D17"/>
    <w:rsid w:val="671C7AD0"/>
    <w:rsid w:val="67817FB0"/>
    <w:rsid w:val="67DD3134"/>
    <w:rsid w:val="67FB0C9E"/>
    <w:rsid w:val="6810223E"/>
    <w:rsid w:val="685E2658"/>
    <w:rsid w:val="68B1462A"/>
    <w:rsid w:val="68C24C98"/>
    <w:rsid w:val="695A7B64"/>
    <w:rsid w:val="69891DC2"/>
    <w:rsid w:val="69F30B3D"/>
    <w:rsid w:val="6A944FF8"/>
    <w:rsid w:val="6AC86CED"/>
    <w:rsid w:val="6B896422"/>
    <w:rsid w:val="6BA06997"/>
    <w:rsid w:val="6C041EB5"/>
    <w:rsid w:val="6C5C1FAD"/>
    <w:rsid w:val="6CB92B50"/>
    <w:rsid w:val="6CC026BD"/>
    <w:rsid w:val="6D430BC4"/>
    <w:rsid w:val="6D46145F"/>
    <w:rsid w:val="6DB862DE"/>
    <w:rsid w:val="6DD2439B"/>
    <w:rsid w:val="6E1F4B01"/>
    <w:rsid w:val="6E1F4BFC"/>
    <w:rsid w:val="6E3B0FB7"/>
    <w:rsid w:val="6E4044A5"/>
    <w:rsid w:val="6E49106A"/>
    <w:rsid w:val="6E6C2864"/>
    <w:rsid w:val="6E775D3B"/>
    <w:rsid w:val="6EAD142D"/>
    <w:rsid w:val="6EE22D4E"/>
    <w:rsid w:val="6F1D1AF9"/>
    <w:rsid w:val="6F6C7A2E"/>
    <w:rsid w:val="70940320"/>
    <w:rsid w:val="70A83C51"/>
    <w:rsid w:val="714123C2"/>
    <w:rsid w:val="717D44A9"/>
    <w:rsid w:val="71E340F8"/>
    <w:rsid w:val="71F53485"/>
    <w:rsid w:val="72253E83"/>
    <w:rsid w:val="726D7F49"/>
    <w:rsid w:val="73265B6C"/>
    <w:rsid w:val="742C1224"/>
    <w:rsid w:val="742C150F"/>
    <w:rsid w:val="74992FC0"/>
    <w:rsid w:val="755E741F"/>
    <w:rsid w:val="75A70181"/>
    <w:rsid w:val="762052F3"/>
    <w:rsid w:val="765F27E9"/>
    <w:rsid w:val="76992D4A"/>
    <w:rsid w:val="76CE7F17"/>
    <w:rsid w:val="76E134A8"/>
    <w:rsid w:val="76FC7C04"/>
    <w:rsid w:val="776564EF"/>
    <w:rsid w:val="7770685D"/>
    <w:rsid w:val="777E5A14"/>
    <w:rsid w:val="77CD29D9"/>
    <w:rsid w:val="78297AB5"/>
    <w:rsid w:val="787C29C5"/>
    <w:rsid w:val="78B43059"/>
    <w:rsid w:val="79105564"/>
    <w:rsid w:val="79D423A6"/>
    <w:rsid w:val="7A77520D"/>
    <w:rsid w:val="7A9418FB"/>
    <w:rsid w:val="7A9A6350"/>
    <w:rsid w:val="7AAC75CB"/>
    <w:rsid w:val="7ABE23D6"/>
    <w:rsid w:val="7ABF1C82"/>
    <w:rsid w:val="7AEE0661"/>
    <w:rsid w:val="7B053770"/>
    <w:rsid w:val="7B5467AB"/>
    <w:rsid w:val="7B7C6467"/>
    <w:rsid w:val="7B8A15B0"/>
    <w:rsid w:val="7CDD44D5"/>
    <w:rsid w:val="7CED5108"/>
    <w:rsid w:val="7D4D0564"/>
    <w:rsid w:val="7DBA1ED7"/>
    <w:rsid w:val="7DE04BD6"/>
    <w:rsid w:val="7E045438"/>
    <w:rsid w:val="7F3C059B"/>
    <w:rsid w:val="7F681AF7"/>
    <w:rsid w:val="7FFF0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pageBreakBefore/>
      <w:spacing w:line="480" w:lineRule="exact"/>
      <w:outlineLvl w:val="0"/>
    </w:pPr>
    <w:rPr>
      <w:b/>
      <w:spacing w:val="4"/>
      <w:kern w:val="28"/>
      <w:sz w:val="30"/>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Note Heading"/>
    <w:basedOn w:val="1"/>
    <w:next w:val="1"/>
    <w:qFormat/>
    <w:uiPriority w:val="0"/>
    <w:pPr>
      <w:jc w:val="center"/>
    </w:pPr>
    <w:rPr>
      <w:rFonts w:hint="eastAsia" w:ascii="宋体"/>
    </w:rPr>
  </w:style>
  <w:style w:type="paragraph" w:styleId="6">
    <w:name w:val="index 5"/>
    <w:basedOn w:val="1"/>
    <w:next w:val="1"/>
    <w:qFormat/>
    <w:uiPriority w:val="0"/>
    <w:pPr>
      <w:ind w:left="1680"/>
    </w:pPr>
  </w:style>
  <w:style w:type="paragraph" w:styleId="7">
    <w:name w:val="Document Map"/>
    <w:basedOn w:val="1"/>
    <w:qFormat/>
    <w:uiPriority w:val="0"/>
    <w:pPr>
      <w:shd w:val="clear" w:color="auto" w:fill="000080"/>
    </w:pPr>
  </w:style>
  <w:style w:type="paragraph" w:styleId="8">
    <w:name w:val="annotation text"/>
    <w:basedOn w:val="1"/>
    <w:semiHidden/>
    <w:qFormat/>
    <w:uiPriority w:val="0"/>
    <w:pPr>
      <w:jc w:val="left"/>
    </w:pPr>
    <w:rPr>
      <w:kern w:val="0"/>
      <w:sz w:val="24"/>
    </w:rPr>
  </w:style>
  <w:style w:type="paragraph" w:styleId="9">
    <w:name w:val="Body Text"/>
    <w:basedOn w:val="1"/>
    <w:next w:val="1"/>
    <w:qFormat/>
    <w:uiPriority w:val="0"/>
    <w:pPr>
      <w:spacing w:after="120"/>
    </w:pPr>
  </w:style>
  <w:style w:type="paragraph" w:styleId="10">
    <w:name w:val="Body Text Indent"/>
    <w:basedOn w:val="1"/>
    <w:next w:val="11"/>
    <w:qFormat/>
    <w:uiPriority w:val="0"/>
    <w:pPr>
      <w:spacing w:after="120"/>
      <w:ind w:left="420" w:leftChars="200"/>
    </w:pPr>
    <w:rPr>
      <w:kern w:val="0"/>
      <w:sz w:val="24"/>
    </w:rPr>
  </w:style>
  <w:style w:type="paragraph" w:styleId="11">
    <w:name w:val="header"/>
    <w:basedOn w:val="1"/>
    <w:next w:val="12"/>
    <w:link w:val="38"/>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13"/>
    <w:qFormat/>
    <w:uiPriority w:val="0"/>
    <w:pPr>
      <w:keepNext/>
      <w:spacing w:line="240" w:lineRule="auto"/>
      <w:jc w:val="left"/>
      <w:outlineLvl w:val="0"/>
    </w:pPr>
    <w:rPr>
      <w:rFonts w:ascii="黑体" w:hAnsi="黑体"/>
      <w:spacing w:val="5"/>
      <w:sz w:val="25"/>
      <w:szCs w:val="25"/>
    </w:rPr>
  </w:style>
  <w:style w:type="paragraph" w:customStyle="1" w:styleId="13">
    <w:name w:val="正文1"/>
    <w:basedOn w:val="1"/>
    <w:next w:val="1"/>
    <w:qFormat/>
    <w:uiPriority w:val="99"/>
    <w:pPr>
      <w:adjustRightInd w:val="0"/>
      <w:snapToGrid w:val="0"/>
      <w:spacing w:line="480" w:lineRule="exact"/>
      <w:ind w:firstLine="200" w:firstLineChars="200"/>
    </w:pPr>
    <w:rPr>
      <w:sz w:val="24"/>
    </w:rPr>
  </w:style>
  <w:style w:type="paragraph" w:styleId="14">
    <w:name w:val="Block Text"/>
    <w:basedOn w:val="1"/>
    <w:next w:val="7"/>
    <w:qFormat/>
    <w:uiPriority w:val="0"/>
    <w:pPr>
      <w:ind w:left="113" w:right="113" w:firstLine="595"/>
      <w:jc w:val="left"/>
    </w:pPr>
    <w:rPr>
      <w:sz w:val="28"/>
    </w:rPr>
  </w:style>
  <w:style w:type="paragraph" w:styleId="15">
    <w:name w:val="List Bullet 5"/>
    <w:basedOn w:val="1"/>
    <w:qFormat/>
    <w:uiPriority w:val="0"/>
    <w:pPr>
      <w:numPr>
        <w:ilvl w:val="0"/>
        <w:numId w:val="1"/>
      </w:numPr>
    </w:pPr>
  </w:style>
  <w:style w:type="paragraph" w:styleId="16">
    <w:name w:val="footer"/>
    <w:basedOn w:val="1"/>
    <w:link w:val="37"/>
    <w:qFormat/>
    <w:uiPriority w:val="0"/>
    <w:pPr>
      <w:tabs>
        <w:tab w:val="center" w:pos="4153"/>
        <w:tab w:val="right" w:pos="8306"/>
      </w:tabs>
      <w:snapToGrid w:val="0"/>
      <w:jc w:val="left"/>
    </w:pPr>
    <w:rPr>
      <w:sz w:val="18"/>
      <w:szCs w:val="18"/>
    </w:rPr>
  </w:style>
  <w:style w:type="paragraph" w:styleId="17">
    <w:name w:val="index heading"/>
    <w:basedOn w:val="1"/>
    <w:next w:val="18"/>
    <w:semiHidden/>
    <w:qFormat/>
    <w:uiPriority w:val="0"/>
    <w:rPr>
      <w:rFonts w:ascii="Arial" w:hAnsi="Arial"/>
      <w:b/>
      <w:bCs/>
    </w:rPr>
  </w:style>
  <w:style w:type="paragraph" w:styleId="18">
    <w:name w:val="index 1"/>
    <w:basedOn w:val="1"/>
    <w:next w:val="1"/>
    <w:semiHidden/>
    <w:qFormat/>
    <w:uiPriority w:val="0"/>
    <w:pPr>
      <w:tabs>
        <w:tab w:val="left" w:pos="3150"/>
        <w:tab w:val="center" w:pos="4212"/>
        <w:tab w:val="left" w:pos="5640"/>
      </w:tabs>
      <w:spacing w:line="440" w:lineRule="atLeast"/>
    </w:pPr>
    <w:rPr>
      <w:rFonts w:ascii="宋体" w:hAnsi="宋体"/>
      <w:color w:val="000000"/>
    </w:rPr>
  </w:style>
  <w:style w:type="paragraph" w:styleId="19">
    <w:name w:val="toc 2"/>
    <w:basedOn w:val="1"/>
    <w:next w:val="1"/>
    <w:qFormat/>
    <w:uiPriority w:val="39"/>
    <w:pPr>
      <w:ind w:left="420" w:leftChars="200"/>
    </w:pPr>
  </w:style>
  <w:style w:type="paragraph" w:styleId="20">
    <w:name w:val="Body Text 2"/>
    <w:basedOn w:val="1"/>
    <w:qFormat/>
    <w:uiPriority w:val="0"/>
    <w:pPr>
      <w:spacing w:after="120" w:line="480" w:lineRule="auto"/>
    </w:pPr>
  </w:style>
  <w:style w:type="paragraph" w:styleId="21">
    <w:name w:val="Body Text First Indent"/>
    <w:basedOn w:val="9"/>
    <w:next w:val="1"/>
    <w:qFormat/>
    <w:uiPriority w:val="0"/>
    <w:pPr>
      <w:ind w:firstLine="420" w:firstLineChars="100"/>
    </w:pPr>
    <w:rPr>
      <w:szCs w:val="24"/>
    </w:rPr>
  </w:style>
  <w:style w:type="paragraph" w:styleId="22">
    <w:name w:val="Body Text First Indent 2"/>
    <w:basedOn w:val="10"/>
    <w:next w:val="1"/>
    <w:qFormat/>
    <w:uiPriority w:val="0"/>
    <w:pPr>
      <w:ind w:firstLine="420" w:firstLineChars="2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0"/>
  </w:style>
  <w:style w:type="paragraph" w:customStyle="1" w:styleId="27">
    <w:name w:val="Default"/>
    <w:basedOn w:val="28"/>
    <w:next w:val="6"/>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表内容@"/>
    <w:basedOn w:val="1"/>
    <w:qFormat/>
    <w:uiPriority w:val="0"/>
    <w:pPr>
      <w:adjustRightInd w:val="0"/>
      <w:spacing w:line="0" w:lineRule="atLeast"/>
      <w:jc w:val="center"/>
    </w:pPr>
    <w:rPr>
      <w:rFonts w:ascii="宋体" w:hAnsi="宋体" w:cs="Arial"/>
      <w:szCs w:val="21"/>
    </w:rPr>
  </w:style>
  <w:style w:type="paragraph" w:customStyle="1" w:styleId="29">
    <w:name w:val="Char Char Char Char Char Char Char Char Char Char Char Char Char"/>
    <w:basedOn w:val="1"/>
    <w:next w:val="30"/>
    <w:qFormat/>
    <w:uiPriority w:val="0"/>
  </w:style>
  <w:style w:type="paragraph" w:customStyle="1" w:styleId="30">
    <w:name w:val="point101"/>
    <w:basedOn w:val="1"/>
    <w:next w:val="1"/>
    <w:qFormat/>
    <w:uiPriority w:val="0"/>
    <w:pPr>
      <w:widowControl/>
      <w:spacing w:before="100" w:beforeAutospacing="1" w:after="100" w:afterAutospacing="1" w:line="390" w:lineRule="atLeast"/>
    </w:pPr>
    <w:rPr>
      <w:rFonts w:ascii="宋体" w:hAnsi="宋体" w:cs="宋体"/>
      <w:spacing w:val="5"/>
      <w:sz w:val="18"/>
      <w:szCs w:val="18"/>
    </w:rPr>
  </w:style>
  <w:style w:type="paragraph" w:customStyle="1" w:styleId="31">
    <w:name w:val="样式 正文文本 + 首行缩进:  2 字符"/>
    <w:basedOn w:val="9"/>
    <w:qFormat/>
    <w:uiPriority w:val="0"/>
    <w:pPr>
      <w:keepNext/>
      <w:spacing w:before="100" w:beforeAutospacing="1" w:after="200" w:line="480" w:lineRule="exact"/>
      <w:ind w:firstLine="480" w:firstLineChars="200"/>
    </w:pPr>
    <w:rPr>
      <w:rFonts w:ascii="Calibri" w:hAnsi="Calibri"/>
    </w:rPr>
  </w:style>
  <w:style w:type="paragraph" w:customStyle="1" w:styleId="32">
    <w:name w:val="样式 样式 样式 四号 左侧:  1.53 厘米 + 首行缩进:  2 字符 + 居中 左侧:  2 字符 首行缩进:  2..."/>
    <w:basedOn w:val="33"/>
    <w:qFormat/>
    <w:uiPriority w:val="0"/>
    <w:pPr>
      <w:jc w:val="center"/>
    </w:pPr>
  </w:style>
  <w:style w:type="paragraph" w:customStyle="1" w:styleId="33">
    <w:name w:val="样式 样式 四号 左侧:  1.53 厘米 + 首行缩进:  2 字符"/>
    <w:basedOn w:val="34"/>
    <w:qFormat/>
    <w:uiPriority w:val="0"/>
    <w:pPr>
      <w:ind w:left="200" w:leftChars="200"/>
    </w:pPr>
    <w:rPr>
      <w:szCs w:val="20"/>
    </w:rPr>
  </w:style>
  <w:style w:type="paragraph" w:customStyle="1" w:styleId="34">
    <w:name w:val="样式 四号 左侧:  1.53 厘米"/>
    <w:basedOn w:val="1"/>
    <w:qFormat/>
    <w:uiPriority w:val="0"/>
    <w:pPr>
      <w:adjustRightInd w:val="0"/>
    </w:pPr>
    <w:rPr>
      <w:w w:val="90"/>
      <w:sz w:val="28"/>
      <w:szCs w:val="28"/>
    </w:rPr>
  </w:style>
  <w:style w:type="character" w:customStyle="1" w:styleId="35">
    <w:name w:val="正文文本缩进 2 Char"/>
    <w:link w:val="36"/>
    <w:semiHidden/>
    <w:qFormat/>
    <w:uiPriority w:val="0"/>
    <w:rPr>
      <w:rFonts w:ascii="宋体" w:hAnsi="Times New Roman" w:eastAsia="宋体" w:cs="Times New Roman"/>
      <w:sz w:val="28"/>
      <w:szCs w:val="20"/>
    </w:rPr>
  </w:style>
  <w:style w:type="paragraph" w:customStyle="1" w:styleId="36">
    <w:name w:val="正文文本缩进 21"/>
    <w:basedOn w:val="1"/>
    <w:link w:val="35"/>
    <w:qFormat/>
    <w:uiPriority w:val="0"/>
    <w:pPr>
      <w:ind w:firstLine="585"/>
    </w:pPr>
    <w:rPr>
      <w:rFonts w:ascii="宋体"/>
      <w:sz w:val="28"/>
    </w:rPr>
  </w:style>
  <w:style w:type="character" w:customStyle="1" w:styleId="37">
    <w:name w:val="页脚 Char"/>
    <w:link w:val="16"/>
    <w:semiHidden/>
    <w:qFormat/>
    <w:uiPriority w:val="0"/>
    <w:rPr>
      <w:rFonts w:ascii="Times New Roman" w:hAnsi="Times New Roman" w:eastAsia="宋体" w:cs="Times New Roman"/>
      <w:sz w:val="18"/>
      <w:szCs w:val="18"/>
    </w:rPr>
  </w:style>
  <w:style w:type="character" w:customStyle="1" w:styleId="38">
    <w:name w:val="页眉 Char"/>
    <w:link w:val="11"/>
    <w:semiHidden/>
    <w:qFormat/>
    <w:uiPriority w:val="0"/>
    <w:rPr>
      <w:rFonts w:ascii="Times New Roman" w:hAnsi="Times New Roman" w:eastAsia="宋体" w:cs="Times New Roman"/>
      <w:sz w:val="18"/>
      <w:szCs w:val="18"/>
    </w:rPr>
  </w:style>
  <w:style w:type="paragraph" w:customStyle="1" w:styleId="39">
    <w:name w:val="普通(网站)1"/>
    <w:basedOn w:val="1"/>
    <w:qFormat/>
    <w:uiPriority w:val="0"/>
    <w:pPr>
      <w:spacing w:beforeAutospacing="1" w:afterAutospacing="1"/>
      <w:jc w:val="left"/>
    </w:pPr>
    <w:rPr>
      <w:kern w:val="0"/>
      <w:sz w:val="24"/>
    </w:rPr>
  </w:style>
  <w:style w:type="paragraph" w:customStyle="1" w:styleId="40">
    <w:name w:val="正文缩进1"/>
    <w:basedOn w:val="1"/>
    <w:qFormat/>
    <w:uiPriority w:val="0"/>
    <w:pPr>
      <w:ind w:firstLine="420"/>
    </w:pPr>
  </w:style>
  <w:style w:type="character" w:customStyle="1" w:styleId="41">
    <w:name w:val="页码1"/>
    <w:basedOn w:val="25"/>
    <w:qFormat/>
    <w:uiPriority w:val="0"/>
  </w:style>
  <w:style w:type="paragraph" w:customStyle="1" w:styleId="42">
    <w:name w:val="报告书正文"/>
    <w:basedOn w:val="21"/>
    <w:qFormat/>
    <w:uiPriority w:val="0"/>
    <w:pPr>
      <w:spacing w:after="0" w:line="360" w:lineRule="auto"/>
      <w:ind w:firstLine="200" w:firstLineChars="200"/>
    </w:pPr>
    <w:rPr>
      <w:sz w:val="24"/>
    </w:rPr>
  </w:style>
  <w:style w:type="paragraph" w:customStyle="1" w:styleId="43">
    <w:name w:val="热电厂正文"/>
    <w:basedOn w:val="1"/>
    <w:qFormat/>
    <w:uiPriority w:val="0"/>
    <w:pPr>
      <w:spacing w:line="440" w:lineRule="exact"/>
      <w:ind w:firstLine="480" w:firstLineChars="200"/>
    </w:pPr>
    <w:rPr>
      <w:sz w:val="24"/>
      <w:szCs w:val="24"/>
    </w:rPr>
  </w:style>
  <w:style w:type="paragraph" w:customStyle="1" w:styleId="44">
    <w:name w:val="样式 样式 样式 样式 样式 正文@ + 首行缩进:  2 字符 字距调整小四 紧缩量  0.2 磅 + 首行缩进:  2 字符..."/>
    <w:basedOn w:val="45"/>
    <w:qFormat/>
    <w:uiPriority w:val="0"/>
    <w:pPr>
      <w:spacing w:line="360" w:lineRule="auto"/>
      <w:ind w:firstLine="200"/>
    </w:pPr>
  </w:style>
  <w:style w:type="paragraph" w:customStyle="1" w:styleId="45">
    <w:name w:val="样式 样式 样式 样式 正文@ + 首行缩进:  2 字符 字距调整小四 紧缩量  0.2 磅 + 首行缩进:  2 字符 + ...1"/>
    <w:basedOn w:val="46"/>
    <w:qFormat/>
    <w:uiPriority w:val="0"/>
    <w:pPr>
      <w:widowControl/>
      <w:spacing w:line="312" w:lineRule="auto"/>
      <w:jc w:val="left"/>
    </w:pPr>
  </w:style>
  <w:style w:type="paragraph" w:customStyle="1" w:styleId="46">
    <w:name w:val="样式 样式 样式 正文@ + 首行缩进:  2 字符 字距调整小四 紧缩量  0.2 磅 + 首行缩进:  2 字符 + 首行缩..."/>
    <w:basedOn w:val="47"/>
    <w:qFormat/>
    <w:uiPriority w:val="0"/>
    <w:pPr>
      <w:ind w:firstLine="438"/>
    </w:pPr>
    <w:rPr>
      <w:szCs w:val="20"/>
    </w:rPr>
  </w:style>
  <w:style w:type="paragraph" w:customStyle="1" w:styleId="47">
    <w:name w:val="样式 样式 正文@ + 首行缩进:  2 字符 字距调整小四 紧缩量  0.2 磅 + 首行缩进:  2 字符"/>
    <w:basedOn w:val="1"/>
    <w:qFormat/>
    <w:uiPriority w:val="0"/>
    <w:pPr>
      <w:spacing w:line="360" w:lineRule="auto"/>
      <w:ind w:firstLine="480" w:firstLineChars="200"/>
    </w:pPr>
    <w:rPr>
      <w:rFonts w:ascii="宋体" w:hAnsi="宋体" w:cs="宋体"/>
      <w:kern w:val="24"/>
      <w:sz w:val="24"/>
      <w:szCs w:val="24"/>
    </w:rPr>
  </w:style>
  <w:style w:type="paragraph" w:customStyle="1" w:styleId="48">
    <w:name w:val="哼"/>
    <w:basedOn w:val="1"/>
    <w:qFormat/>
    <w:uiPriority w:val="0"/>
    <w:pPr>
      <w:spacing w:line="480" w:lineRule="exact"/>
      <w:ind w:firstLine="1440" w:firstLineChars="200"/>
    </w:pPr>
    <w:rPr>
      <w:sz w:val="24"/>
    </w:rPr>
  </w:style>
  <w:style w:type="paragraph" w:customStyle="1" w:styleId="49">
    <w:name w:val="Normal_28"/>
    <w:qFormat/>
    <w:uiPriority w:val="0"/>
    <w:pPr>
      <w:spacing w:before="120" w:after="240"/>
      <w:jc w:val="both"/>
    </w:pPr>
    <w:rPr>
      <w:rFonts w:ascii="Calibri" w:hAnsi="Calibri" w:eastAsia="宋体" w:cs="Times New Roman"/>
      <w:sz w:val="22"/>
      <w:szCs w:val="22"/>
      <w:lang w:val="en-US" w:eastAsia="en-US" w:bidi="ar-SA"/>
    </w:rPr>
  </w:style>
  <w:style w:type="paragraph" w:customStyle="1" w:styleId="50">
    <w:name w:val="报告表正文文本"/>
    <w:basedOn w:val="1"/>
    <w:qFormat/>
    <w:uiPriority w:val="0"/>
    <w:pPr>
      <w:spacing w:line="500" w:lineRule="exact"/>
      <w:ind w:firstLine="720" w:firstLineChars="200"/>
    </w:pPr>
    <w:rPr>
      <w:rFonts w:ascii="Times New Roman" w:hAnsi="Times New Roman" w:eastAsia="宋体"/>
      <w:sz w:val="24"/>
    </w:rPr>
  </w:style>
  <w:style w:type="paragraph" w:customStyle="1" w:styleId="51">
    <w:name w:val="正文ZM"/>
    <w:basedOn w:val="1"/>
    <w:qFormat/>
    <w:uiPriority w:val="0"/>
    <w:pPr>
      <w:spacing w:line="500" w:lineRule="exact"/>
      <w:ind w:firstLine="480" w:firstLineChars="200"/>
    </w:pPr>
    <w:rPr>
      <w:rFonts w:ascii="Times New Roman" w:hAnsi="Times New Roman" w:eastAsia="宋体" w:cs="Times New Roman"/>
      <w:color w:val="auto"/>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1049</Words>
  <Characters>1170</Characters>
  <Lines>41</Lines>
  <Paragraphs>11</Paragraphs>
  <TotalTime>0</TotalTime>
  <ScaleCrop>false</ScaleCrop>
  <LinksUpToDate>false</LinksUpToDate>
  <CharactersWithSpaces>5792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2022-09-15T08:06:00Z</dcterms:created>
  <dc:creator>Windows 用户</dc:creator>
  <cp:lastModifiedBy>Administrator</cp:lastModifiedBy>
  <cp:lastPrinted>2024-08-14T03:14:00Z</cp:lastPrinted>
  <dcterms:modified xsi:type="dcterms:W3CDTF">2026-07-27T02:02:34Z</dcterms:modified>
  <dc:title>han</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BA696A9AA7264D0787AEF629B0120A63</vt:lpwstr>
  </property>
  <property fmtid="{D5CDD505-2E9C-101B-9397-08002B2CF9AE}" pid="4" name="KSOTemplateDocerSaveRecord">
    <vt:lpwstr>eyJoZGlkIjoiMTk0NzViNGY4MjI0NGIxYjBlMGY5MmMyODllMmNlZGUiLCJ1c2VySWQiOiIxNzExOTQzNzU1In0=</vt:lpwstr>
  </property>
</Properties>
</file>