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52"/>
          <w:szCs w:val="52"/>
          <w:lang w:val="en-US" w:eastAsia="zh-CN"/>
        </w:rPr>
        <w:t>2026年特色产业集群领跑者培育企业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52"/>
          <w:szCs w:val="52"/>
          <w:lang w:val="en-US" w:eastAsia="zh-CN"/>
        </w:rPr>
        <w:t>市级培育库申报材料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="方正小标宋简体" w:cs="Times New Roman"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="方正小标宋简体" w:cs="Times New Roman"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="方正小标宋简体" w:cs="Times New Roman"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="方正小标宋简体" w:cs="Times New Roman"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="方正小标宋简体" w:cs="Times New Roman"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="方正小标宋简体" w:cs="Times New Roman"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="方正小标宋简体" w:cs="Times New Roman"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eastAsia="方正小标宋简体" w:cs="Times New Roman"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0" w:firstLineChars="800"/>
        <w:jc w:val="both"/>
        <w:textAlignment w:val="auto"/>
        <w:rPr>
          <w:rFonts w:hint="default" w:eastAsia="方正小标宋简体" w:cs="Times New Roman"/>
          <w:bCs/>
          <w:sz w:val="30"/>
          <w:szCs w:val="30"/>
          <w:lang w:val="en-US" w:eastAsia="zh-CN"/>
        </w:rPr>
      </w:pPr>
      <w:r>
        <w:rPr>
          <w:rFonts w:hint="eastAsia" w:eastAsia="方正小标宋简体" w:cs="Times New Roman"/>
          <w:bCs/>
          <w:sz w:val="30"/>
          <w:szCs w:val="30"/>
          <w:lang w:val="en-US" w:eastAsia="zh-CN"/>
        </w:rPr>
        <w:t>企业名称：</w:t>
      </w:r>
      <w:r>
        <w:rPr>
          <w:rFonts w:hint="eastAsia" w:eastAsia="方正小标宋简体" w:cs="Times New Roman"/>
          <w:bCs/>
          <w:sz w:val="30"/>
          <w:szCs w:val="30"/>
          <w:u w:val="single"/>
          <w:lang w:val="en-US" w:eastAsia="zh-CN"/>
        </w:rPr>
        <w:t xml:space="preserve">       （企业盖章）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0" w:firstLineChars="800"/>
        <w:jc w:val="both"/>
        <w:textAlignment w:val="auto"/>
        <w:rPr>
          <w:rFonts w:hint="default" w:eastAsia="方正小标宋简体" w:cs="Times New Roman"/>
          <w:bCs/>
          <w:sz w:val="30"/>
          <w:szCs w:val="30"/>
          <w:lang w:val="en-US" w:eastAsia="zh-CN"/>
        </w:rPr>
      </w:pPr>
      <w:r>
        <w:rPr>
          <w:rFonts w:hint="eastAsia" w:eastAsia="方正小标宋简体" w:cs="Times New Roman"/>
          <w:bCs/>
          <w:sz w:val="30"/>
          <w:szCs w:val="30"/>
          <w:lang w:val="en-US" w:eastAsia="zh-CN"/>
        </w:rPr>
        <w:t>集群名称：</w:t>
      </w:r>
      <w:r>
        <w:rPr>
          <w:rFonts w:hint="eastAsia" w:eastAsia="方正小标宋简体" w:cs="Times New Roman"/>
          <w:bCs/>
          <w:sz w:val="30"/>
          <w:szCs w:val="30"/>
          <w:u w:val="single"/>
          <w:lang w:val="en-US" w:eastAsia="zh-CN"/>
        </w:rPr>
        <w:t xml:space="preserve">                          </w:t>
      </w:r>
      <w:r>
        <w:rPr>
          <w:rFonts w:hint="eastAsia" w:eastAsia="方正小标宋简体" w:cs="Times New Roman"/>
          <w:bCs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eastAsia="方正小标宋简体" w:cs="Times New Roman"/>
          <w:bCs/>
          <w:sz w:val="30"/>
          <w:szCs w:val="30"/>
          <w:lang w:val="en-US" w:eastAsia="zh-CN"/>
        </w:rPr>
      </w:pPr>
      <w:r>
        <w:rPr>
          <w:rFonts w:hint="eastAsia" w:eastAsia="方正小标宋简体" w:cs="Times New Roman"/>
          <w:bCs/>
          <w:sz w:val="30"/>
          <w:szCs w:val="30"/>
          <w:lang w:val="en-US" w:eastAsia="zh-CN"/>
        </w:rPr>
        <w:t xml:space="preserve">     推荐单位：</w:t>
      </w:r>
      <w:r>
        <w:rPr>
          <w:rFonts w:hint="eastAsia" w:eastAsia="方正小标宋简体" w:cs="Times New Roman"/>
          <w:bCs/>
          <w:sz w:val="30"/>
          <w:szCs w:val="30"/>
          <w:u w:val="single"/>
          <w:lang w:val="en-US" w:eastAsia="zh-CN"/>
        </w:rPr>
        <w:t xml:space="preserve">（县级工信主管部门盖章）  </w:t>
      </w:r>
      <w:r>
        <w:rPr>
          <w:rFonts w:hint="eastAsia" w:eastAsia="方正小标宋简体" w:cs="Times New Roman"/>
          <w:bCs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eastAsia="方正小标宋简体" w:cs="Times New Roman"/>
          <w:bCs/>
          <w:sz w:val="30"/>
          <w:szCs w:val="30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eastAsia="方正小标宋简体" w:cs="Times New Roman"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eastAsia="方正小标宋简体" w:cs="Times New Roman"/>
          <w:bCs/>
          <w:sz w:val="30"/>
          <w:szCs w:val="30"/>
          <w:lang w:val="en-US" w:eastAsia="zh-CN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531" w:right="1418" w:bottom="1531" w:left="1418" w:header="851" w:footer="1134" w:gutter="0"/>
          <w:pgNumType w:fmt="numberInDash"/>
          <w:cols w:space="720" w:num="1"/>
          <w:titlePg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Times New Roman" w:hAnsi="Times New Roman" w:eastAsia="方正小标宋简体" w:cs="Times New Roman"/>
          <w:sz w:val="30"/>
          <w:szCs w:val="30"/>
        </w:rPr>
      </w:pPr>
      <w:r>
        <w:rPr>
          <w:rFonts w:hint="eastAsia" w:eastAsia="方正小标宋简体" w:cs="Times New Roman"/>
          <w:bCs/>
          <w:sz w:val="30"/>
          <w:szCs w:val="30"/>
          <w:lang w:val="en-US" w:eastAsia="zh-CN"/>
        </w:rPr>
        <w:t>2026年特色产业集群领跑者培育企业市级培育库入库登记表</w:t>
      </w:r>
    </w:p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274"/>
        <w:gridCol w:w="391"/>
        <w:gridCol w:w="571"/>
        <w:gridCol w:w="152"/>
        <w:gridCol w:w="1198"/>
        <w:gridCol w:w="280"/>
        <w:gridCol w:w="61"/>
        <w:gridCol w:w="850"/>
        <w:gridCol w:w="433"/>
        <w:gridCol w:w="14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876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24"/>
                <w:szCs w:val="24"/>
                <w:highlight w:val="none"/>
              </w:rPr>
              <w:t>一、企业</w:t>
            </w: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</w:rPr>
              <w:t>基本</w:t>
            </w:r>
            <w:r>
              <w:rPr>
                <w:rFonts w:hint="eastAsia" w:ascii="黑体" w:hAnsi="黑体" w:eastAsia="黑体" w:cs="黑体"/>
                <w:b/>
                <w:kern w:val="0"/>
                <w:sz w:val="24"/>
                <w:szCs w:val="24"/>
                <w:highlight w:val="none"/>
              </w:rPr>
              <w:t>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</w:rPr>
              <w:t>企业名称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  <w:tc>
          <w:tcPr>
            <w:tcW w:w="35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highlight w:val="none"/>
                <w:lang w:eastAsia="zh-CN"/>
              </w:rPr>
              <w:t>填写企业全称</w:t>
            </w:r>
          </w:p>
        </w:tc>
        <w:tc>
          <w:tcPr>
            <w:tcW w:w="11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  <w:t>培育方向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highlight w:val="none"/>
                <w:lang w:val="en-US" w:eastAsia="zh-CN"/>
              </w:rPr>
              <w:t>科技创新发展/共享智造发展/数字化智能化发展/绿色低碳发展/质量品牌发展/资本助力发展，六选一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</w:rPr>
              <w:t>统一社会信用代码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  <w:tc>
          <w:tcPr>
            <w:tcW w:w="662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</w:rPr>
              <w:t>注册地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  <w:tc>
          <w:tcPr>
            <w:tcW w:w="66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  <w:t>所在地级市*</w:t>
            </w: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9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</w:rPr>
              <w:t>所在县（市、区）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  <w:tc>
          <w:tcPr>
            <w:tcW w:w="30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  <w:t>所属集群*</w:t>
            </w:r>
          </w:p>
        </w:tc>
        <w:tc>
          <w:tcPr>
            <w:tcW w:w="66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highlight w:val="none"/>
                <w:lang w:val="en-US" w:eastAsia="zh-CN"/>
              </w:rPr>
              <w:t>填写集群全称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  <w:t>所属行业*</w:t>
            </w:r>
          </w:p>
        </w:tc>
        <w:tc>
          <w:tcPr>
            <w:tcW w:w="66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1"/>
                <w:szCs w:val="21"/>
                <w:highlight w:val="none"/>
                <w:lang w:val="en-US" w:eastAsia="zh-CN"/>
              </w:rPr>
              <w:t>按照工业行业41个大类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/>
              </w:rPr>
              <w:t>企业性质*</w:t>
            </w:r>
          </w:p>
        </w:tc>
        <w:tc>
          <w:tcPr>
            <w:tcW w:w="66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国有    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集体    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民营    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港澳台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   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中外合资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外资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是否规模以上工业企业*</w:t>
            </w:r>
          </w:p>
        </w:tc>
        <w:tc>
          <w:tcPr>
            <w:tcW w:w="223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9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是否高新技术企业*</w:t>
            </w:r>
          </w:p>
        </w:tc>
        <w:tc>
          <w:tcPr>
            <w:tcW w:w="269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是否专精特新中小企业*</w:t>
            </w:r>
          </w:p>
        </w:tc>
        <w:tc>
          <w:tcPr>
            <w:tcW w:w="223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9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是否专精特新“小巨人”企业*</w:t>
            </w:r>
          </w:p>
        </w:tc>
        <w:tc>
          <w:tcPr>
            <w:tcW w:w="269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是否制造业单项冠军企业*</w:t>
            </w:r>
          </w:p>
        </w:tc>
        <w:tc>
          <w:tcPr>
            <w:tcW w:w="223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□国家级 □省级   □否</w:t>
            </w:r>
          </w:p>
        </w:tc>
        <w:tc>
          <w:tcPr>
            <w:tcW w:w="169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是否绿色工厂企业*</w:t>
            </w:r>
          </w:p>
        </w:tc>
        <w:tc>
          <w:tcPr>
            <w:tcW w:w="269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□国家级 □省级   □否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是否上市公司*</w:t>
            </w:r>
          </w:p>
        </w:tc>
        <w:tc>
          <w:tcPr>
            <w:tcW w:w="6623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right" w:pos="6358"/>
              </w:tabs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是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否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ab/>
            </w:r>
          </w:p>
          <w:p>
            <w:pPr>
              <w:widowControl/>
              <w:tabs>
                <w:tab w:val="right" w:pos="6358"/>
              </w:tabs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如是，上市地为：</w:t>
            </w:r>
          </w:p>
          <w:p>
            <w:pPr>
              <w:widowControl/>
              <w:tabs>
                <w:tab w:val="right" w:pos="6358"/>
              </w:tabs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上海证券交易所     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深圳证券交易所     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北京证券交易所     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境外主要证券交易所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企业简介*</w:t>
            </w:r>
          </w:p>
        </w:tc>
        <w:tc>
          <w:tcPr>
            <w:tcW w:w="6623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tabs>
                <w:tab w:val="right" w:pos="6358"/>
              </w:tabs>
              <w:jc w:val="left"/>
              <w:rPr>
                <w:rFonts w:hint="default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FF0000"/>
                <w:kern w:val="0"/>
                <w:sz w:val="21"/>
                <w:szCs w:val="21"/>
                <w:highlight w:val="none"/>
                <w:lang w:val="en-US" w:eastAsia="zh-CN"/>
              </w:rPr>
              <w:t>500字以内，提供word格式文件，模板见附件6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876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  <w:lang w:val="en-US" w:eastAsia="zh-CN"/>
              </w:rPr>
              <w:t>二</w:t>
            </w: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</w:rPr>
              <w:t>、主导产品情况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黑体" w:hAnsi="黑体" w:eastAsia="黑体" w:cs="黑体"/>
                <w:color w:val="FF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企业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主导产品名称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*</w:t>
            </w:r>
          </w:p>
        </w:tc>
        <w:tc>
          <w:tcPr>
            <w:tcW w:w="6623" w:type="dxa"/>
            <w:gridSpan w:val="10"/>
            <w:noWrap w:val="0"/>
            <w:vAlign w:val="center"/>
          </w:tcPr>
          <w:p>
            <w:pPr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 xml:space="preserve">1.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</w:rPr>
              <w:t xml:space="preserve">                   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</w:rPr>
              <w:t xml:space="preserve"> </w:t>
            </w:r>
          </w:p>
          <w:p>
            <w:pPr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 xml:space="preserve">2.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</w:rPr>
              <w:t xml:space="preserve">                         </w:t>
            </w:r>
          </w:p>
          <w:p>
            <w:pPr>
              <w:spacing w:line="240" w:lineRule="auto"/>
              <w:rPr>
                <w:rFonts w:hint="eastAsia" w:ascii="黑体" w:hAnsi="黑体" w:eastAsia="黑体" w:cs="黑体"/>
                <w:color w:val="FF0000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 xml:space="preserve">3.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</w:rPr>
              <w:t xml:space="preserve">                    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highlight w:val="none"/>
                <w:u w:val="none"/>
                <w:lang w:val="en-US" w:eastAsia="zh-CN"/>
              </w:rPr>
              <w:t>（最多3个）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所属集群主导产品*</w:t>
            </w:r>
          </w:p>
        </w:tc>
        <w:tc>
          <w:tcPr>
            <w:tcW w:w="6623" w:type="dxa"/>
            <w:gridSpan w:val="10"/>
            <w:noWrap w:val="0"/>
            <w:vAlign w:val="center"/>
          </w:tcPr>
          <w:p>
            <w:pPr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 xml:space="preserve">1.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</w:rPr>
              <w:t xml:space="preserve">                   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</w:rPr>
              <w:t xml:space="preserve"> </w:t>
            </w:r>
          </w:p>
          <w:p>
            <w:pPr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 xml:space="preserve">2.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</w:rPr>
              <w:t xml:space="preserve">                         </w:t>
            </w:r>
          </w:p>
          <w:p>
            <w:pPr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 xml:space="preserve">3.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</w:rPr>
              <w:t xml:space="preserve">                    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</w:t>
            </w:r>
          </w:p>
          <w:p>
            <w:pPr>
              <w:spacing w:line="240" w:lineRule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none"/>
                <w:lang w:val="en-US" w:eastAsia="zh-CN"/>
              </w:rPr>
              <w:t xml:space="preserve">4.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</w:t>
            </w:r>
          </w:p>
          <w:p>
            <w:pPr>
              <w:spacing w:line="240" w:lineRule="auto"/>
              <w:rPr>
                <w:rFonts w:hint="eastAsia" w:ascii="黑体" w:hAnsi="黑体" w:eastAsia="黑体" w:cs="黑体"/>
                <w:color w:val="FF0000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none"/>
                <w:lang w:val="en-US" w:eastAsia="zh-CN"/>
              </w:rPr>
              <w:t xml:space="preserve">5.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highlight w:val="none"/>
                <w:u w:val="none"/>
                <w:lang w:val="en-US" w:eastAsia="zh-CN"/>
              </w:rPr>
              <w:t>（最多5个）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企业产品类别*</w:t>
            </w:r>
          </w:p>
        </w:tc>
        <w:tc>
          <w:tcPr>
            <w:tcW w:w="6623" w:type="dxa"/>
            <w:gridSpan w:val="10"/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□从事集群主导产品生产制造</w:t>
            </w:r>
          </w:p>
          <w:p>
            <w:pPr>
              <w:spacing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□生产与集群主导产品有关的零部件或配套产品</w:t>
            </w:r>
          </w:p>
          <w:p>
            <w:pPr>
              <w:spacing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□生产研制与集群主导产品有关的设备</w:t>
            </w:r>
          </w:p>
          <w:p>
            <w:pPr>
              <w:spacing w:line="240" w:lineRule="auto"/>
              <w:jc w:val="left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□以上均不属于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8765" w:type="dxa"/>
            <w:gridSpan w:val="11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  <w:lang w:val="en-US" w:eastAsia="zh-CN"/>
              </w:rPr>
              <w:t>三</w:t>
            </w: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  <w:lang w:val="en-US" w:eastAsia="zh-CN"/>
              </w:rPr>
              <w:t>企业2025年</w:t>
            </w: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</w:rPr>
              <w:t>经济效益和经营情况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重要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23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数据</w:t>
            </w:r>
          </w:p>
        </w:tc>
        <w:tc>
          <w:tcPr>
            <w:tcW w:w="282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重要指标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营业收入（万元）</w:t>
            </w:r>
          </w:p>
        </w:tc>
        <w:tc>
          <w:tcPr>
            <w:tcW w:w="23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82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营业收入同比增长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%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工业产值（万元）</w:t>
            </w:r>
          </w:p>
        </w:tc>
        <w:tc>
          <w:tcPr>
            <w:tcW w:w="23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82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工业产值同比增长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%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利润总额（万元）</w:t>
            </w:r>
          </w:p>
        </w:tc>
        <w:tc>
          <w:tcPr>
            <w:tcW w:w="23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82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利润总额同比增长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%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41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上缴税金（万元）</w:t>
            </w:r>
          </w:p>
        </w:tc>
        <w:tc>
          <w:tcPr>
            <w:tcW w:w="23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82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上缴税金同比增长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%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研发费用投入（万元）</w:t>
            </w:r>
          </w:p>
        </w:tc>
        <w:tc>
          <w:tcPr>
            <w:tcW w:w="23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82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研发费用投入同比增长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%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41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研发费用占营业收入比例（%）</w:t>
            </w:r>
          </w:p>
        </w:tc>
        <w:tc>
          <w:tcPr>
            <w:tcW w:w="238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82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13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审计报告*</w:t>
            </w:r>
          </w:p>
        </w:tc>
        <w:tc>
          <w:tcPr>
            <w:tcW w:w="6623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highlight w:val="none"/>
                <w:lang w:val="en-US" w:eastAsia="zh-CN" w:bidi="ar-SA"/>
              </w:rPr>
              <w:t>提供pdf文件材料，一个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8765" w:type="dxa"/>
            <w:gridSpan w:val="11"/>
            <w:noWrap w:val="0"/>
            <w:vAlign w:val="center"/>
          </w:tcPr>
          <w:p>
            <w:pPr>
              <w:jc w:val="left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  <w:t>注：审计报告</w:t>
            </w:r>
            <w:r>
              <w:rPr>
                <w:rFonts w:hint="eastAsia" w:ascii="黑体" w:hAnsi="黑体" w:eastAsia="黑体" w:cs="黑体"/>
                <w:color w:val="FF0000"/>
                <w:szCs w:val="21"/>
                <w:highlight w:val="none"/>
              </w:rPr>
              <w:t>上传加盖会计师事务所公章，能体现主营业务收入、研发费用的企业2025年度审计报告，如年度审计报告不能体现研发费用，需同步上传研发费用专项审计报告，pdf格式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8765" w:type="dxa"/>
            <w:gridSpan w:val="11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  <w:lang w:val="en-US" w:eastAsia="zh-CN"/>
              </w:rPr>
              <w:t>四</w:t>
            </w: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  <w:lang w:val="en-US" w:eastAsia="zh-CN"/>
              </w:rPr>
              <w:t>企业能力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企业有效期内发明专利数量（件）*</w:t>
            </w:r>
          </w:p>
        </w:tc>
        <w:tc>
          <w:tcPr>
            <w:tcW w:w="22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63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注册商标数量（个）*</w:t>
            </w:r>
          </w:p>
        </w:tc>
        <w:tc>
          <w:tcPr>
            <w:tcW w:w="275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参与制修订标准数量（项）*</w:t>
            </w:r>
          </w:p>
        </w:tc>
        <w:tc>
          <w:tcPr>
            <w:tcW w:w="6623" w:type="dxa"/>
            <w:gridSpan w:val="10"/>
            <w:shd w:val="clear" w:color="auto" w:fill="auto"/>
            <w:noWrap w:val="0"/>
            <w:vAlign w:val="center"/>
          </w:tcPr>
          <w:p>
            <w:pPr>
              <w:pStyle w:val="15"/>
              <w:shd w:val="clear" w:color="auto" w:fill="FFFFFF"/>
              <w:rPr>
                <w:rFonts w:hint="eastAsia" w:ascii="黑体" w:hAnsi="黑体" w:eastAsia="黑体" w:cs="黑体"/>
                <w:strike w:val="0"/>
                <w:dstrike w:val="0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 xml:space="preserve">国际标准： </w:t>
            </w:r>
            <w:r>
              <w:rPr>
                <w:rFonts w:hint="eastAsia" w:ascii="黑体" w:hAnsi="黑体" w:eastAsia="黑体" w:cs="黑体"/>
                <w:strike w:val="0"/>
                <w:dstrike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</w:p>
          <w:p>
            <w:pPr>
              <w:pStyle w:val="15"/>
              <w:shd w:val="clear" w:color="auto" w:fill="FFFFFF"/>
              <w:rPr>
                <w:rFonts w:hint="eastAsia" w:ascii="黑体" w:hAnsi="黑体" w:eastAsia="黑体" w:cs="黑体"/>
                <w:strike w:val="0"/>
                <w:dstrike w:val="0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 xml:space="preserve">国家标准： </w:t>
            </w:r>
            <w:r>
              <w:rPr>
                <w:rFonts w:hint="eastAsia" w:ascii="黑体" w:hAnsi="黑体" w:eastAsia="黑体" w:cs="黑体"/>
                <w:strike w:val="0"/>
                <w:dstrike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</w:p>
          <w:p>
            <w:pPr>
              <w:pStyle w:val="15"/>
              <w:shd w:val="clear" w:color="auto" w:fill="FFFFFF"/>
              <w:rPr>
                <w:rFonts w:hint="eastAsia" w:ascii="黑体" w:hAnsi="黑体" w:eastAsia="黑体" w:cs="黑体"/>
                <w:strike w:val="0"/>
                <w:dstrike w:val="0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 xml:space="preserve">行业标准： </w:t>
            </w:r>
            <w:r>
              <w:rPr>
                <w:rFonts w:hint="eastAsia" w:ascii="黑体" w:hAnsi="黑体" w:eastAsia="黑体" w:cs="黑体"/>
                <w:strike w:val="0"/>
                <w:dstrike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</w:t>
            </w:r>
          </w:p>
          <w:p>
            <w:pPr>
              <w:pStyle w:val="15"/>
              <w:shd w:val="clear" w:color="auto" w:fill="FFFFFF"/>
              <w:rPr>
                <w:rFonts w:hint="eastAsia" w:ascii="黑体" w:hAnsi="黑体" w:eastAsia="黑体" w:cs="黑体"/>
                <w:strike w:val="0"/>
                <w:dstrike w:val="0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6" w:hRule="atLeast"/>
        </w:trPr>
        <w:tc>
          <w:tcPr>
            <w:tcW w:w="214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企业主导产品市场占有率情况*</w:t>
            </w:r>
          </w:p>
        </w:tc>
        <w:tc>
          <w:tcPr>
            <w:tcW w:w="6623" w:type="dxa"/>
            <w:gridSpan w:val="10"/>
            <w:shd w:val="clear" w:color="auto" w:fill="auto"/>
            <w:noWrap w:val="0"/>
            <w:vAlign w:val="top"/>
          </w:tcPr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highlight w:val="none"/>
                <w:lang w:val="en-US" w:eastAsia="zh-CN"/>
              </w:rPr>
              <w:t>情况说明：（100字以内，超出字数系统无法录入）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vMerge w:val="continue"/>
            <w:noWrap w:val="0"/>
            <w:vAlign w:val="center"/>
          </w:tcPr>
          <w:p>
            <w:pPr>
              <w:pStyle w:val="15"/>
              <w:shd w:val="clear" w:color="auto" w:fill="FFFFFF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6623" w:type="dxa"/>
            <w:gridSpan w:val="10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证明材料</w:t>
            </w: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highlight w:val="none"/>
                <w:lang w:val="en-US" w:eastAsia="zh-CN"/>
              </w:rPr>
              <w:t>（二选一，提供pdf格式材料）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□ 省级及以上相关行业协会证明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加盖企业公章并包括计算方法的自我声明材料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8765" w:type="dxa"/>
            <w:gridSpan w:val="11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  <w:lang w:val="en-US" w:eastAsia="zh-CN"/>
              </w:rPr>
              <w:t>六</w:t>
            </w: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黑体" w:hAnsi="黑体" w:eastAsia="黑体" w:cs="黑体"/>
                <w:b/>
                <w:sz w:val="24"/>
                <w:szCs w:val="24"/>
                <w:highlight w:val="none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6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企业目前在建重点项目情况*</w:t>
            </w:r>
          </w:p>
        </w:tc>
        <w:tc>
          <w:tcPr>
            <w:tcW w:w="6623" w:type="dxa"/>
            <w:gridSpan w:val="10"/>
            <w:noWrap w:val="0"/>
            <w:vAlign w:val="top"/>
          </w:tcPr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highlight w:val="none"/>
                <w:lang w:val="en-US" w:eastAsia="zh-CN"/>
              </w:rPr>
              <w:t>（情况简介100字以内，包含但不限于投资500万元以上的工业技改、工业投资、招商引资项目）超出字数系统无法录入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6" w:hRule="atLeast"/>
        </w:trPr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企业积极履行社会责任情况*</w:t>
            </w:r>
          </w:p>
        </w:tc>
        <w:tc>
          <w:tcPr>
            <w:tcW w:w="6623" w:type="dxa"/>
            <w:gridSpan w:val="10"/>
            <w:noWrap w:val="0"/>
            <w:vAlign w:val="top"/>
          </w:tcPr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highlight w:val="none"/>
                <w:lang w:val="en-US" w:eastAsia="zh-CN"/>
              </w:rPr>
              <w:t>（情况说明100字以内，超出字数系统无法录入）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企业近3年是否发生较大安全、质量和环境污染等事故，有无重大经济和刑事案件，有无偷税漏税、严重失信行为，有无其他需要说明的重大违法违规行为*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both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无  </w:t>
            </w:r>
          </w:p>
        </w:tc>
        <w:tc>
          <w:tcPr>
            <w:tcW w:w="5349" w:type="dxa"/>
            <w:gridSpan w:val="9"/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黑体" w:hAnsi="黑体" w:eastAsia="黑体" w:cs="黑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证明材料</w:t>
            </w: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highlight w:val="none"/>
                <w:lang w:val="en-US" w:eastAsia="zh-CN"/>
              </w:rPr>
              <w:t>（pdf格式）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部门证明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1"/>
                <w:szCs w:val="21"/>
                <w:highlight w:val="none"/>
                <w:lang w:val="en-US" w:eastAsia="zh-CN"/>
              </w:rPr>
              <w:t>信用报告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部门证明：</w:t>
            </w:r>
          </w:p>
        </w:tc>
        <w:tc>
          <w:tcPr>
            <w:tcW w:w="5349" w:type="dxa"/>
            <w:gridSpan w:val="9"/>
            <w:noWrap w:val="0"/>
            <w:vAlign w:val="top"/>
          </w:tcPr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1.  市级数据证明材料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2.  政务服务证明材料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3.  行政审批证明材料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4.  统计证明材料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5.  应急证明材料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6.  人社证明材料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7.  生态环境证明材料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8.  市场监管证明材料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9.  税务证明材料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10. 公安证明材料</w:t>
            </w:r>
          </w:p>
          <w:p>
            <w:p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11. 其他证明材料（3个以内，非必填）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214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信用报告：</w:t>
            </w:r>
          </w:p>
        </w:tc>
        <w:tc>
          <w:tcPr>
            <w:tcW w:w="5349" w:type="dxa"/>
            <w:gridSpan w:val="9"/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河北省一体化政务服务平台“信用代证一件事”办事系统的专项信用报告</w:t>
            </w:r>
            <w:r>
              <w:rPr>
                <w:rFonts w:hint="eastAsia" w:ascii="黑体" w:hAnsi="黑体" w:eastAsia="黑体" w:cs="黑体"/>
                <w:color w:val="FF0000"/>
                <w:sz w:val="21"/>
                <w:szCs w:val="21"/>
                <w:highlight w:val="none"/>
                <w:lang w:val="en-US" w:eastAsia="zh-CN"/>
              </w:rPr>
              <w:t>（pdf格式）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领跑者市级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培育库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申报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国标楷体" w:hAnsi="国标楷体" w:eastAsia="国标楷体" w:cs="国标楷体"/>
          <w:sz w:val="32"/>
          <w:szCs w:val="32"/>
          <w:lang w:val="en-US" w:eastAsia="zh-CN"/>
        </w:rPr>
      </w:pPr>
      <w:r>
        <w:rPr>
          <w:rFonts w:hint="eastAsia" w:ascii="国标楷体" w:hAnsi="国标楷体" w:eastAsia="国标楷体" w:cs="国标楷体"/>
          <w:sz w:val="32"/>
          <w:szCs w:val="32"/>
          <w:lang w:val="en-US" w:eastAsia="zh-CN"/>
        </w:rPr>
        <w:t>（正式材料删除此要点）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企业名称、培育方向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（科技创新发展</w:t>
      </w:r>
      <w:r>
        <w:rPr>
          <w:rFonts w:hint="default" w:ascii="Times New Roman" w:hAnsi="Times New Roman" w:eastAsia="楷体_GB2312" w:cs="Times New Roman"/>
          <w:sz w:val="30"/>
          <w:szCs w:val="30"/>
          <w:lang w:val="en" w:eastAsia="zh-CN"/>
        </w:rPr>
        <w:t>/共享智造发展/数字化智能化发展/绿色低碳发展/质量品牌发展/资本助力发展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、统一社会信用代码、所在地级市、所在县（市、区）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或者高新区或者经开区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、所属集群、所属行业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（按照工业行业41个大类）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、企业性质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（国有</w:t>
      </w:r>
      <w:r>
        <w:rPr>
          <w:rFonts w:hint="default" w:ascii="Times New Roman" w:hAnsi="Times New Roman" w:eastAsia="楷体_GB2312" w:cs="Times New Roman"/>
          <w:sz w:val="30"/>
          <w:szCs w:val="30"/>
          <w:lang w:val="en" w:eastAsia="zh-CN"/>
        </w:rPr>
        <w:t>/集体/民营/港澳台/中外合资/外资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、是否规模以上工业企业、是否专精特新中小企业、是否高新技术企业、是否专精特新“小巨人”企业、是否制造业单项冠军企业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（国家级</w:t>
      </w:r>
      <w:r>
        <w:rPr>
          <w:rFonts w:hint="default" w:ascii="Times New Roman" w:hAnsi="Times New Roman" w:eastAsia="楷体_GB2312" w:cs="Times New Roman"/>
          <w:sz w:val="30"/>
          <w:szCs w:val="30"/>
          <w:lang w:val="en" w:eastAsia="zh-CN"/>
        </w:rPr>
        <w:t>/省级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、是否绿色工厂企业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（国家级</w:t>
      </w:r>
      <w:r>
        <w:rPr>
          <w:rFonts w:hint="default" w:ascii="Times New Roman" w:hAnsi="Times New Roman" w:eastAsia="楷体_GB2312" w:cs="Times New Roman"/>
          <w:sz w:val="30"/>
          <w:szCs w:val="30"/>
          <w:lang w:val="en" w:eastAsia="zh-CN"/>
        </w:rPr>
        <w:t>/省级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、是否上市公司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（上海</w:t>
      </w:r>
      <w:r>
        <w:rPr>
          <w:rFonts w:hint="default" w:ascii="Times New Roman" w:hAnsi="Times New Roman" w:eastAsia="楷体_GB2312" w:cs="Times New Roman"/>
          <w:sz w:val="30"/>
          <w:szCs w:val="30"/>
          <w:lang w:val="en" w:eastAsia="zh-CN"/>
        </w:rPr>
        <w:t>/深圳/北京证券交易所或者境外主要证券交易所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企业简介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00字以内，</w:t>
      </w:r>
      <w:r>
        <w:rPr>
          <w:rFonts w:hint="eastAsia" w:ascii="Times New Roman" w:hAnsi="Times New Roman" w:eastAsia="楷体_GB2312" w:cs="Times New Roman"/>
          <w:sz w:val="30"/>
          <w:szCs w:val="30"/>
          <w:lang w:val="en-US" w:eastAsia="zh-CN"/>
        </w:rPr>
        <w:t>word格式，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参考模板见附件</w:t>
      </w:r>
      <w:r>
        <w:rPr>
          <w:rFonts w:hint="eastAsia" w:ascii="Times New Roman" w:hAnsi="Times New Roman" w:eastAsia="楷体_GB2312" w:cs="Times New Roman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企业主导产品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（最多3个）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、所属集群主导产品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（最多5个）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、企业是否从事集群主导产品生产制造、企业是否生产与集群主导产品有关的零部件或配套产品、企业是否生产研制与集群主导产品有关的设备。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年营业收入（万元）、同比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增速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（%），工业产值（万元）、同比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增速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（%），利润总额（万元）、同比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增速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（%），上缴税金（万元）、同比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增速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（%），研发费用投入（万元）、同比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增速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（%），研发费用占营业收入比例（%）。</w:t>
      </w:r>
      <w:r>
        <w:rPr>
          <w:rFonts w:hint="eastAsia" w:ascii="Times New Roman" w:hAnsi="Times New Roman" w:eastAsia="楷体_GB2312" w:cs="Times New Roman"/>
          <w:sz w:val="30"/>
          <w:szCs w:val="30"/>
          <w:lang w:val="en-US" w:eastAsia="zh-CN"/>
        </w:rPr>
        <w:t>（上传加盖会计师事务所公章，能体现主营业务收入、研发费用的企业2025年度审计报告，如年度审计报告不能体现研发费用，需同步上传研发费用专项审计报告，pdf格式）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企业有效期内发明专利数量（件）、注册商标数量（个）、参与制修订国际</w:t>
      </w:r>
      <w:r>
        <w:rPr>
          <w:rFonts w:hint="default" w:ascii="Times New Roman" w:hAnsi="Times New Roman" w:eastAsia="仿宋_GB2312" w:cs="Times New Roman"/>
          <w:sz w:val="32"/>
          <w:szCs w:val="32"/>
          <w:lang w:val="en" w:eastAsia="zh-CN"/>
        </w:rPr>
        <w:t>/国家/行业标准数量（项）、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企业主导产品市场占有率情况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（情况说明100字以内，上传省级及以上相关行业协会证明</w:t>
      </w:r>
      <w:r>
        <w:rPr>
          <w:rFonts w:hint="eastAsia" w:ascii="Times New Roman" w:hAnsi="Times New Roman" w:eastAsia="楷体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或者加盖企业公章并包括计算方法的自我声明材料，pdf格式）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企业近3年是否发生较大安全、质量和环境污染等事故，有无重大经济和刑事案件，有无偷税漏税、严重失信行为，有无其他需要说明的重大违法违规行为。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（需要上传河北省一体化政务服务平台“信用代证一件事”办事系统的</w:t>
      </w:r>
      <w:r>
        <w:rPr>
          <w:rFonts w:hint="eastAsia" w:ascii="Times New Roman" w:hAnsi="Times New Roman" w:eastAsia="楷体_GB2312" w:cs="Times New Roman"/>
          <w:sz w:val="30"/>
          <w:szCs w:val="30"/>
          <w:lang w:val="en-US" w:eastAsia="zh-CN"/>
        </w:rPr>
        <w:t>企业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专项信用报告</w:t>
      </w:r>
      <w:r>
        <w:rPr>
          <w:rFonts w:hint="eastAsia" w:ascii="Times New Roman" w:hAnsi="Times New Roman" w:eastAsia="楷体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或者市级数据和政务服务、行政审批、统计、应急、人社、生态环境、市场监管、税务、公安、其他等分部门的证明材料，pdf格式）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企业目前在建重点项目情况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（情况简介100字以内，包含但不限于投资500万元以上的工业技改、工业投资、招商引资</w:t>
      </w:r>
      <w:r>
        <w:rPr>
          <w:rFonts w:hint="eastAsia" w:ascii="Times New Roman" w:hAnsi="Times New Roman" w:eastAsia="楷体_GB2312" w:cs="Times New Roman"/>
          <w:sz w:val="30"/>
          <w:szCs w:val="30"/>
          <w:lang w:val="en-US" w:eastAsia="zh-CN"/>
        </w:rPr>
        <w:t>等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项目）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企业积极履行社会责任情况</w:t>
      </w:r>
      <w:r>
        <w:rPr>
          <w:rFonts w:hint="default" w:ascii="Times New Roman" w:hAnsi="Times New Roman" w:eastAsia="楷体_GB2312" w:cs="Times New Roman"/>
          <w:sz w:val="30"/>
          <w:szCs w:val="30"/>
          <w:lang w:val="en-US" w:eastAsia="zh-CN"/>
        </w:rPr>
        <w:t>（情况说明100字以内）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*以上佐证材料需按照顺序编写目录</w:t>
      </w:r>
    </w:p>
    <w:sectPr>
      <w:footerReference r:id="rId7" w:type="first"/>
      <w:footerReference r:id="rId6" w:type="default"/>
      <w:pgSz w:w="11906" w:h="16838"/>
      <w:pgMar w:top="1531" w:right="1418" w:bottom="1531" w:left="1418" w:header="851" w:footer="1134" w:gutter="0"/>
      <w:pgNumType w:fmt="numberInDash" w:start="1"/>
      <w:cols w:space="72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国标楷体">
    <w:panose1 w:val="02000500000000000000"/>
    <w:charset w:val="86"/>
    <w:family w:val="auto"/>
    <w:pitch w:val="default"/>
    <w:sig w:usb0="00000001" w:usb1="08000000" w:usb2="00000000" w:usb3="00000000" w:csb0="000600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tabs>
        <w:tab w:val="right" w:pos="9070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JCLMQHAIAACkEAAAOAAAAZHJz&#10;L2Uyb0RvYy54bWytU82O0zAQviPxDpbvNGlZVlXVdFV2VYRUsSsVxNl1nCaS/2S7TcoDwBtw4sKd&#10;5+pz8NlNWgScEBd7xjOen2++md91SpKDcL4xuqDjUU6J0NyUjd4V9MP71YspJT4wXTJptCjoUXh6&#10;t3j+bN7amZiY2shSOIIg2s9aW9A6BDvLMs9roZgfGSs0jJVxigWobpeVjrWIrmQ2yfPbrDWutM5w&#10;4T1eH85Gukjxq0rw8FhVXgQiC4raQjpdOrfxzBZzNts5ZuuG92Wwf6hCsUYj6SXUAwuM7F3zRyjV&#10;cGe8qcKIG5WZqmq4SD2gm3H+WzebmlmRegE43l5g8v8vLH93eHKkKQt6Q4lmCiM6ff1y+vbj9P0z&#10;uYnwtNbP4LWx8Avda9MVNLi9GEwe77HxrnIq3miJwAVYHy/4ii4QjsfxdDKd5jBx2AYFKbLrd+t8&#10;eCOMIlEoqMMAE67ssPbh7Dq4xGzarBop0xClJm1Bb1+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SQizEBwCAAAp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  <w:r>
      <w:rPr>
        <w:rFonts w:hint="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8TPSHQIAACkEAAAOAAAAZHJz&#10;L2Uyb0RvYy54bWytU82O0zAQviPxDpbvNGlRV1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9eT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IDxM9I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tabs>
        <w:tab w:val="right" w:pos="9070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/cNOGwIAACkEAAAOAAAAZHJz&#10;L2Uyb0RvYy54bWytU8uu0zAQ3SPxD5b3NGkRVVU1vSr3qgip4l6pINauYzeR/JLtNikfAH/Aig17&#10;vqvfwXGatAhYITb22DOemXPmeHHXakWOwofamoKORzklwnBb1mZf0A/v1y9mlITITMmUNaKgJxHo&#10;3fL5s0Xj5mJiK6tK4QmSmDBvXEGrGN08ywKvhGZhZJ0wcErrNYs4+n1WetYgu1bZJM+nWWN96bzl&#10;IgTcPlycdNnll1Lw+ChlEJGogqK32K2+W3dpzZYLNt975qqa922wf+hCs9qg6DXVA4uMHHz9Rypd&#10;c2+DlXHErc6slDUXHQagGee/odlWzIkOC8gJ7kpT+H9p+bvjkyd1WdApJYZpjOj89cv524/z989k&#10;muhpXJgjausQF9vXti1o9AcxuALuE/BWep12QCIIAdenK7+ijYTjcjybzGY5XBy+4YAS2e258yG+&#10;EVaTZBTUY4Adr+y4CfESOoSkasaua6W6ISpDGqB4+SrvHlw9SK4MaiQcl2aTFdtd24Pb2fIEbN5e&#10;xBEcX9covmEhPjEPNaBhKDw+YpHKoojtLUoq6z/97T7FY0jwUtJAXQU1kD8l6q3B8JIQB8MPxm4w&#10;zEHfW8h1jJ/jeGfigY9qMKW3+iNkv0o1JFMBiZnhqIbRDOZ9xKl34vtwsVpdzwfn6311ewwpOhY3&#10;Zut4P9zEbXCrQwS/He2JswtRPZXQYze4/u8kwf967qJuP3z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Ca/cNO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2298C"/>
    <w:multiLevelType w:val="multilevel"/>
    <w:tmpl w:val="D972298C"/>
    <w:lvl w:ilvl="0" w:tentative="0">
      <w:start w:val="1"/>
      <w:numFmt w:val="decimal"/>
      <w:pStyle w:val="2"/>
      <w:suff w:val="nothing"/>
      <w:lvlText w:val="%1."/>
      <w:lvlJc w:val="left"/>
      <w:pPr>
        <w:tabs>
          <w:tab w:val="left" w:pos="0"/>
        </w:tabs>
        <w:ind w:left="0" w:leftChars="0" w:firstLine="0" w:firstLineChars="0"/>
      </w:pPr>
      <w:rPr>
        <w:rFonts w:hint="default" w:ascii="宋体" w:hAnsi="宋体" w:cs="宋体"/>
        <w:color w:val="000000" w:themeColor="text1"/>
        <w:sz w:val="28"/>
        <w:szCs w:val="28"/>
        <w14:textFill>
          <w14:solidFill>
            <w14:schemeClr w14:val="tx1"/>
          </w14:solidFill>
        </w14:textFill>
      </w:rPr>
    </w:lvl>
    <w:lvl w:ilvl="1" w:tentative="0">
      <w:start w:val="1"/>
      <w:numFmt w:val="decimal"/>
      <w:pStyle w:val="3"/>
      <w:suff w:val="nothing"/>
      <w:lvlText w:val="%1.%2."/>
      <w:lvlJc w:val="left"/>
      <w:pPr>
        <w:ind w:left="0" w:leftChars="0" w:firstLine="0" w:firstLineChars="0"/>
      </w:pPr>
      <w:rPr>
        <w:rFonts w:hint="default" w:ascii="宋体" w:hAnsi="宋体" w:cs="宋体"/>
        <w:sz w:val="28"/>
        <w:szCs w:val="28"/>
      </w:rPr>
    </w:lvl>
    <w:lvl w:ilvl="2" w:tentative="0">
      <w:start w:val="1"/>
      <w:numFmt w:val="decimal"/>
      <w:pStyle w:val="4"/>
      <w:suff w:val="nothing"/>
      <w:lvlText w:val="%1.%2.%3."/>
      <w:lvlJc w:val="left"/>
      <w:pPr>
        <w:ind w:left="0" w:leftChars="0" w:firstLine="0" w:firstLineChars="0"/>
      </w:pPr>
      <w:rPr>
        <w:rFonts w:hint="default" w:ascii="宋体" w:hAnsi="宋体" w:eastAsia="宋体" w:cs="宋体"/>
        <w:sz w:val="28"/>
        <w:szCs w:val="28"/>
      </w:rPr>
    </w:lvl>
    <w:lvl w:ilvl="3" w:tentative="0">
      <w:start w:val="1"/>
      <w:numFmt w:val="decimal"/>
      <w:pStyle w:val="5"/>
      <w:suff w:val="nothing"/>
      <w:lvlText w:val="%1.%2.%3.%4."/>
      <w:lvlJc w:val="left"/>
      <w:pPr>
        <w:ind w:left="0" w:leftChars="0" w:firstLine="0" w:firstLineChars="0"/>
      </w:pPr>
      <w:rPr>
        <w:rFonts w:hint="default" w:cs="宋体"/>
        <w:sz w:val="28"/>
        <w:szCs w:val="28"/>
      </w:rPr>
    </w:lvl>
    <w:lvl w:ilvl="4" w:tentative="0">
      <w:start w:val="1"/>
      <w:numFmt w:val="decimal"/>
      <w:pStyle w:val="6"/>
      <w:suff w:val="nothing"/>
      <w:lvlText w:val="%1.%2.%3.%4.%5."/>
      <w:lvlJc w:val="left"/>
      <w:pPr>
        <w:ind w:left="0" w:leftChars="0" w:firstLine="0" w:firstLineChars="0"/>
      </w:pPr>
      <w:rPr>
        <w:rFonts w:hint="default" w:ascii="宋体" w:hAnsi="宋体" w:cs="宋体"/>
        <w:color w:val="000000" w:themeColor="text1"/>
        <w:sz w:val="28"/>
        <w:szCs w:val="28"/>
        <w14:textFill>
          <w14:solidFill>
            <w14:schemeClr w14:val="tx1"/>
          </w14:solidFill>
        </w14:textFill>
      </w:rPr>
    </w:lvl>
    <w:lvl w:ilvl="5" w:tentative="0">
      <w:start w:val="1"/>
      <w:numFmt w:val="decimal"/>
      <w:pStyle w:val="7"/>
      <w:suff w:val="nothing"/>
      <w:lvlText w:val="%1.%2.%3.%4.%5.%6."/>
      <w:lvlJc w:val="left"/>
      <w:pPr>
        <w:ind w:left="0" w:leftChars="0" w:firstLine="0" w:firstLineChars="0"/>
      </w:pPr>
      <w:rPr>
        <w:rFonts w:hint="default" w:cs="宋体"/>
        <w:color w:val="000000" w:themeColor="text1"/>
        <w:sz w:val="28"/>
        <w:szCs w:val="28"/>
        <w14:textFill>
          <w14:solidFill>
            <w14:schemeClr w14:val="tx1"/>
          </w14:solidFill>
        </w14:textFill>
      </w:rPr>
    </w:lvl>
    <w:lvl w:ilvl="6" w:tentative="0">
      <w:start w:val="1"/>
      <w:numFmt w:val="decimal"/>
      <w:pStyle w:val="8"/>
      <w:suff w:val="nothing"/>
      <w:lvlText w:val="%1.%2.%3.%4.%5.%6.%7."/>
      <w:lvlJc w:val="left"/>
      <w:pPr>
        <w:ind w:left="0" w:leftChars="0" w:firstLine="0" w:firstLineChars="0"/>
      </w:pPr>
      <w:rPr>
        <w:rFonts w:hint="default"/>
        <w:color w:val="000000" w:themeColor="text1"/>
        <w:sz w:val="28"/>
        <w:szCs w:val="28"/>
        <w14:textFill>
          <w14:solidFill>
            <w14:schemeClr w14:val="tx1"/>
          </w14:solidFill>
        </w14:textFill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0"/>
        </w:tabs>
        <w:ind w:left="0" w:leftChars="0" w:firstLine="0" w:firstLineChars="0"/>
      </w:pPr>
      <w:rPr>
        <w:rFonts w:hint="default"/>
        <w:sz w:val="28"/>
        <w:szCs w:val="28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420"/>
        </w:tabs>
        <w:ind w:left="0" w:leftChars="0" w:firstLine="0" w:firstLineChars="0"/>
      </w:pPr>
      <w:rPr>
        <w:rFonts w:hint="default"/>
      </w:rPr>
    </w:lvl>
  </w:abstractNum>
  <w:abstractNum w:abstractNumId="1">
    <w:nsid w:val="3DD531AB"/>
    <w:multiLevelType w:val="multilevel"/>
    <w:tmpl w:val="3DD531AB"/>
    <w:lvl w:ilvl="0" w:tentative="0">
      <w:start w:val="1"/>
      <w:numFmt w:val="decimal"/>
      <w:suff w:val="space"/>
      <w:lvlText w:val="第%1章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 w:val="0"/>
        <w:sz w:val="36"/>
        <w:szCs w:val="36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 w:ascii="Times New Roman" w:hAnsi="Times New Roman" w:eastAsia="宋体" w:cs="Times New Roman"/>
        <w:b/>
        <w:bCs/>
        <w:i w:val="0"/>
        <w:sz w:val="32"/>
        <w:szCs w:val="32"/>
      </w:rPr>
    </w:lvl>
    <w:lvl w:ilvl="2" w:tentative="0">
      <w:start w:val="1"/>
      <w:numFmt w:val="decimal"/>
      <w:isLgl/>
      <w:suff w:val="space"/>
      <w:lvlText w:val="%1.%2.%3.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 w:val="0"/>
        <w:color w:val="auto"/>
        <w:sz w:val="32"/>
        <w:szCs w:val="32"/>
      </w:rPr>
    </w:lvl>
    <w:lvl w:ilvl="3" w:tentative="0">
      <w:start w:val="1"/>
      <w:numFmt w:val="decimal"/>
      <w:isLgl/>
      <w:suff w:val="space"/>
      <w:lvlText w:val="%1.%2.%3.%4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i w:val="0"/>
        <w:sz w:val="28"/>
        <w:szCs w:val="24"/>
      </w:rPr>
    </w:lvl>
    <w:lvl w:ilvl="4" w:tentative="0">
      <w:start w:val="1"/>
      <w:numFmt w:val="decimal"/>
      <w:isLgl/>
      <w:suff w:val="space"/>
      <w:lvlText w:val="%1.%2.%3.%4.%5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i w:val="0"/>
        <w:sz w:val="28"/>
        <w:szCs w:val="24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default" w:ascii="Times New Roman" w:hAnsi="Times New Roman" w:eastAsia="宋体" w:cs="Times New Roman"/>
        <w:b/>
        <w:i w:val="0"/>
        <w:sz w:val="24"/>
        <w:szCs w:val="24"/>
        <w:u w:val="no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sz w:val="24"/>
        <w:szCs w:val="24"/>
      </w:rPr>
    </w:lvl>
    <w:lvl w:ilvl="7" w:tentative="0">
      <w:start w:val="1"/>
      <w:numFmt w:val="decimal"/>
      <w:pStyle w:val="9"/>
      <w:isLgl/>
      <w:suff w:val="space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 w:ascii="宋体" w:hAnsi="宋体" w:eastAsia="宋体" w:cs="宋体"/>
        <w:b/>
        <w:bCs/>
        <w:sz w:val="24"/>
        <w:szCs w:val="24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default" w:ascii="宋体" w:hAnsi="宋体" w:eastAsia="宋体" w:cs="宋体"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70BBB"/>
    <w:rsid w:val="18131D1F"/>
    <w:rsid w:val="1EFF141E"/>
    <w:rsid w:val="220E1128"/>
    <w:rsid w:val="22B15AFA"/>
    <w:rsid w:val="24A939BC"/>
    <w:rsid w:val="254A4E96"/>
    <w:rsid w:val="27CF49A5"/>
    <w:rsid w:val="2EE31A67"/>
    <w:rsid w:val="2FEF342F"/>
    <w:rsid w:val="310100C4"/>
    <w:rsid w:val="312A1FEA"/>
    <w:rsid w:val="36F553C6"/>
    <w:rsid w:val="37EC252A"/>
    <w:rsid w:val="3A5B6DC6"/>
    <w:rsid w:val="3EF4D4B5"/>
    <w:rsid w:val="3FBA7C67"/>
    <w:rsid w:val="3FFB1D68"/>
    <w:rsid w:val="413C6193"/>
    <w:rsid w:val="42554B5E"/>
    <w:rsid w:val="439C365A"/>
    <w:rsid w:val="458A2D71"/>
    <w:rsid w:val="4E9A256A"/>
    <w:rsid w:val="4FB39E51"/>
    <w:rsid w:val="50EA54EC"/>
    <w:rsid w:val="53476C7B"/>
    <w:rsid w:val="53DF5FBE"/>
    <w:rsid w:val="5535C31D"/>
    <w:rsid w:val="5A924B71"/>
    <w:rsid w:val="60470BBB"/>
    <w:rsid w:val="612D24F8"/>
    <w:rsid w:val="61D33AAA"/>
    <w:rsid w:val="6BBD0C2B"/>
    <w:rsid w:val="71133E37"/>
    <w:rsid w:val="75FFB9F2"/>
    <w:rsid w:val="79EF732D"/>
    <w:rsid w:val="7B79281B"/>
    <w:rsid w:val="7B9FB1FD"/>
    <w:rsid w:val="7BFFA331"/>
    <w:rsid w:val="7C4F465A"/>
    <w:rsid w:val="7C914409"/>
    <w:rsid w:val="7CDF52FC"/>
    <w:rsid w:val="7D4B0DD5"/>
    <w:rsid w:val="7E5E6FF0"/>
    <w:rsid w:val="7EEB125E"/>
    <w:rsid w:val="7FBA6966"/>
    <w:rsid w:val="86FFC779"/>
    <w:rsid w:val="BFF7BCC5"/>
    <w:rsid w:val="CEBE825A"/>
    <w:rsid w:val="D7A75713"/>
    <w:rsid w:val="DAFF59E6"/>
    <w:rsid w:val="E7ED8554"/>
    <w:rsid w:val="F7D71921"/>
    <w:rsid w:val="F9F6275B"/>
    <w:rsid w:val="FB7F1926"/>
    <w:rsid w:val="FBBE632E"/>
    <w:rsid w:val="FCBE75AB"/>
    <w:rsid w:val="FDCB3F82"/>
    <w:rsid w:val="FEBFC684"/>
    <w:rsid w:val="FFF1F7EA"/>
    <w:rsid w:val="FFF87454"/>
    <w:rsid w:val="FFFD3003"/>
    <w:rsid w:val="FFFD6D30"/>
    <w:rsid w:val="FFFF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firstLine="0" w:firstLineChars="0"/>
      <w:outlineLvl w:val="0"/>
    </w:pPr>
    <w:rPr>
      <w:rFonts w:ascii="Times New Roman" w:hAnsi="Times New Roman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360" w:lineRule="auto"/>
      <w:ind w:firstLine="0" w:firstLineChars="0"/>
      <w:outlineLvl w:val="1"/>
    </w:pPr>
    <w:rPr>
      <w:rFonts w:ascii="Arial" w:hAnsi="Arial"/>
      <w:b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spacing w:beforeLines="0" w:beforeAutospacing="0" w:afterLines="0" w:afterAutospacing="0" w:line="360" w:lineRule="auto"/>
      <w:ind w:firstLine="72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tabs>
        <w:tab w:val="left" w:pos="0"/>
      </w:tabs>
      <w:spacing w:before="280" w:beforeLines="0" w:beforeAutospacing="0" w:after="290" w:afterLines="0" w:afterAutospacing="0" w:line="372" w:lineRule="auto"/>
      <w:ind w:firstLine="0" w:firstLineChars="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beforeLines="0" w:beforeAutospacing="0" w:after="290" w:afterLines="0" w:afterAutospacing="0" w:line="372" w:lineRule="auto"/>
      <w:ind w:firstLine="0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tabs>
        <w:tab w:val="left" w:pos="0"/>
      </w:tabs>
      <w:spacing w:before="240" w:beforeLines="0" w:beforeAutospacing="0" w:after="64" w:afterLines="0" w:afterAutospacing="0" w:line="317" w:lineRule="auto"/>
      <w:ind w:firstLine="0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Lines="0" w:beforeAutospacing="0" w:afterLines="0" w:afterAutospacing="0" w:line="360" w:lineRule="auto"/>
      <w:ind w:firstLine="0" w:firstLineChars="0"/>
      <w:outlineLvl w:val="8"/>
    </w:pPr>
    <w:rPr>
      <w:rFonts w:ascii="Arial" w:hAnsi="Arial"/>
      <w:b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qFormat/>
    <w:uiPriority w:val="0"/>
    <w:pPr>
      <w:tabs>
        <w:tab w:val="left" w:pos="0"/>
        <w:tab w:val="left" w:pos="420"/>
      </w:tabs>
      <w:ind w:firstLine="480" w:firstLineChars="200"/>
    </w:pPr>
    <w:rPr>
      <w:rFonts w:ascii="宋体" w:hAnsi="宋体" w:eastAsia="方正仿宋_GBK" w:cs="宋体"/>
      <w:spacing w:val="-16"/>
      <w:lang w:val="zh-CN" w:eastAsia="en-US" w:bidi="zh-CN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1509</Words>
  <Characters>1568</Characters>
  <Lines>0</Lines>
  <Paragraphs>0</Paragraphs>
  <TotalTime>0</TotalTime>
  <ScaleCrop>false</ScaleCrop>
  <LinksUpToDate>false</LinksUpToDate>
  <CharactersWithSpaces>1894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2025-09-30T03:13:00Z</dcterms:created>
  <dc:creator>猫しば</dc:creator>
  <cp:lastModifiedBy>Lenovo</cp:lastModifiedBy>
  <dcterms:modified xsi:type="dcterms:W3CDTF">2026-07-28T15:25:34Z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9AB72ED22957439F875D67C7A75FDD6D_11</vt:lpwstr>
  </property>
  <property fmtid="{D5CDD505-2E9C-101B-9397-08002B2CF9AE}" pid="4" name="KSOTemplateDocerSaveRecord">
    <vt:lpwstr>eyJoZGlkIjoiZjA0MzdhZTFmNWJiNjVlZjIyNDYzYTdjNzQ1ZGU2ZjAiLCJ1c2VySWQiOiIxNDgxMDQxMjczIn0=</vt:lpwstr>
  </property>
</Properties>
</file>